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CellSpacing w:w="0" w:type="dxa"/>
        <w:tblCellMar>
          <w:left w:w="0" w:type="dxa"/>
          <w:right w:w="0" w:type="dxa"/>
        </w:tblCellMar>
        <w:tblLook w:val="04A0" w:firstRow="1" w:lastRow="0" w:firstColumn="1" w:lastColumn="0" w:noHBand="0" w:noVBand="1"/>
      </w:tblPr>
      <w:tblGrid>
        <w:gridCol w:w="300"/>
        <w:gridCol w:w="9750"/>
        <w:gridCol w:w="300"/>
      </w:tblGrid>
      <w:tr w:rsidR="000823BF" w:rsidTr="000823BF">
        <w:trPr>
          <w:tblCellSpacing w:w="0" w:type="dxa"/>
        </w:trPr>
        <w:tc>
          <w:tcPr>
            <w:tcW w:w="0" w:type="auto"/>
            <w:gridSpan w:val="3"/>
            <w:shd w:val="clear" w:color="auto" w:fill="DDDDDD"/>
            <w:vAlign w:val="center"/>
            <w:hideMark/>
          </w:tcPr>
          <w:p w:rsidR="000823BF" w:rsidRDefault="000823BF">
            <w:pPr>
              <w:rPr>
                <w:rFonts w:ascii="Arial" w:eastAsia="Times New Roman" w:hAnsi="Arial" w:cs="Arial"/>
              </w:rPr>
            </w:pPr>
            <w:r>
              <w:rPr>
                <w:rFonts w:ascii="Arial" w:eastAsia="Times New Roman" w:hAnsi="Arial" w:cs="Arial"/>
              </w:rPr>
              <w:t> </w:t>
            </w:r>
          </w:p>
        </w:tc>
      </w:tr>
      <w:tr w:rsidR="000823BF" w:rsidTr="000823BF">
        <w:trPr>
          <w:tblCellSpacing w:w="0" w:type="dxa"/>
        </w:trPr>
        <w:tc>
          <w:tcPr>
            <w:tcW w:w="300" w:type="dxa"/>
            <w:shd w:val="clear" w:color="auto" w:fill="DDDDDD"/>
            <w:vAlign w:val="center"/>
            <w:hideMark/>
          </w:tcPr>
          <w:p w:rsidR="000823BF" w:rsidRDefault="000823BF">
            <w:pPr>
              <w:rPr>
                <w:rFonts w:ascii="Arial" w:eastAsia="Times New Roman" w:hAnsi="Arial" w:cs="Arial"/>
              </w:rPr>
            </w:pPr>
            <w:r>
              <w:rPr>
                <w:rFonts w:ascii="Arial" w:eastAsia="Times New Roman" w:hAnsi="Arial" w:cs="Arial"/>
              </w:rPr>
              <w:t> </w:t>
            </w:r>
          </w:p>
        </w:tc>
        <w:tc>
          <w:tcPr>
            <w:tcW w:w="9750" w:type="dxa"/>
            <w:vAlign w:val="center"/>
            <w:hideMark/>
          </w:tcPr>
          <w:tbl>
            <w:tblPr>
              <w:tblW w:w="9750" w:type="dxa"/>
              <w:tblCellSpacing w:w="0" w:type="dxa"/>
              <w:tblCellMar>
                <w:left w:w="0" w:type="dxa"/>
                <w:right w:w="0" w:type="dxa"/>
              </w:tblCellMar>
              <w:tblLook w:val="04A0" w:firstRow="1" w:lastRow="0" w:firstColumn="1" w:lastColumn="0" w:noHBand="0" w:noVBand="1"/>
            </w:tblPr>
            <w:tblGrid>
              <w:gridCol w:w="9750"/>
            </w:tblGrid>
            <w:tr w:rsidR="000823BF">
              <w:trPr>
                <w:tblCellSpacing w:w="0" w:type="dxa"/>
              </w:trPr>
              <w:tc>
                <w:tcPr>
                  <w:tcW w:w="0" w:type="auto"/>
                  <w:vAlign w:val="center"/>
                  <w:hideMark/>
                </w:tcPr>
                <w:p w:rsidR="000823BF" w:rsidRDefault="000823BF">
                  <w:pPr>
                    <w:jc w:val="center"/>
                    <w:rPr>
                      <w:rFonts w:eastAsia="Times New Roman"/>
                      <w:b/>
                      <w:bCs/>
                    </w:rPr>
                  </w:pPr>
                  <w:r>
                    <w:rPr>
                      <w:rFonts w:eastAsia="Times New Roman"/>
                      <w:b/>
                      <w:bCs/>
                      <w:noProof/>
                    </w:rPr>
                    <w:drawing>
                      <wp:inline distT="0" distB="0" distL="0" distR="0">
                        <wp:extent cx="6190615" cy="1324610"/>
                        <wp:effectExtent l="0" t="0" r="635" b="8890"/>
                        <wp:docPr id="29" name="Grafik 29" descr="http://www.umdenken-jungdenken.de/fileadmin/templates/img/headerLrj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denken-jungdenken.de/fileadmin/templates/img/headerLrjN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0615" cy="1324610"/>
                                </a:xfrm>
                                <a:prstGeom prst="rect">
                                  <a:avLst/>
                                </a:prstGeom>
                                <a:noFill/>
                                <a:ln>
                                  <a:noFill/>
                                </a:ln>
                              </pic:spPr>
                            </pic:pic>
                          </a:graphicData>
                        </a:graphic>
                      </wp:inline>
                    </w:drawing>
                  </w:r>
                </w:p>
              </w:tc>
            </w:tr>
            <w:tr w:rsidR="000823BF">
              <w:trPr>
                <w:trHeight w:val="375"/>
                <w:tblCellSpacing w:w="0" w:type="dxa"/>
              </w:trPr>
              <w:tc>
                <w:tcPr>
                  <w:tcW w:w="0" w:type="auto"/>
                  <w:vAlign w:val="center"/>
                  <w:hideMark/>
                </w:tcPr>
                <w:p w:rsidR="000823BF" w:rsidRDefault="000823BF">
                  <w:pPr>
                    <w:pStyle w:val="berschrift1"/>
                    <w:spacing w:after="0"/>
                    <w:ind w:left="3000"/>
                    <w:rPr>
                      <w:rFonts w:ascii="Arial" w:eastAsia="Times New Roman" w:hAnsi="Arial" w:cs="Arial"/>
                      <w:color w:val="FABA00"/>
                      <w:sz w:val="54"/>
                      <w:szCs w:val="54"/>
                    </w:rPr>
                  </w:pPr>
                  <w:r>
                    <w:rPr>
                      <w:rFonts w:ascii="Arial" w:eastAsia="Times New Roman" w:hAnsi="Arial" w:cs="Arial"/>
                      <w:color w:val="FABA00"/>
                      <w:sz w:val="54"/>
                      <w:szCs w:val="54"/>
                    </w:rPr>
                    <w:t>NEWSLETTER</w:t>
                  </w:r>
                  <w:r>
                    <w:rPr>
                      <w:rFonts w:ascii="Arial" w:eastAsia="Times New Roman" w:hAnsi="Arial" w:cs="Arial"/>
                      <w:noProof/>
                      <w:color w:val="FABA00"/>
                      <w:sz w:val="27"/>
                      <w:szCs w:val="27"/>
                    </w:rPr>
                    <w:drawing>
                      <wp:inline distT="0" distB="0" distL="0" distR="0">
                        <wp:extent cx="189230" cy="189230"/>
                        <wp:effectExtent l="0" t="0" r="0" b="0"/>
                        <wp:docPr id="28" name="Grafik 2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r>
                    <w:rPr>
                      <w:rFonts w:ascii="Arial" w:eastAsia="Times New Roman" w:hAnsi="Arial" w:cs="Arial"/>
                      <w:color w:val="FABA00"/>
                      <w:sz w:val="27"/>
                      <w:szCs w:val="27"/>
                    </w:rPr>
                    <w:t>Nr. 208 / 02.10.2018</w:t>
                  </w:r>
                </w:p>
              </w:tc>
            </w:tr>
            <w:tr w:rsidR="000823BF">
              <w:trPr>
                <w:tblCellSpacing w:w="0" w:type="dxa"/>
              </w:trPr>
              <w:tc>
                <w:tcPr>
                  <w:tcW w:w="0" w:type="auto"/>
                  <w:shd w:val="clear" w:color="auto" w:fill="FABA00"/>
                  <w:tcMar>
                    <w:top w:w="225" w:type="dxa"/>
                    <w:left w:w="225" w:type="dxa"/>
                    <w:bottom w:w="225" w:type="dxa"/>
                    <w:right w:w="225" w:type="dxa"/>
                  </w:tcMar>
                  <w:vAlign w:val="center"/>
                </w:tcPr>
                <w:tbl>
                  <w:tblPr>
                    <w:tblW w:w="9300" w:type="dxa"/>
                    <w:tblCellSpacing w:w="0" w:type="dxa"/>
                    <w:tblCellMar>
                      <w:left w:w="0" w:type="dxa"/>
                      <w:right w:w="0" w:type="dxa"/>
                    </w:tblCellMar>
                    <w:tblLook w:val="04A0" w:firstRow="1" w:lastRow="0" w:firstColumn="1" w:lastColumn="0" w:noHBand="0" w:noVBand="1"/>
                  </w:tblPr>
                  <w:tblGrid>
                    <w:gridCol w:w="150"/>
                    <w:gridCol w:w="9150"/>
                  </w:tblGrid>
                  <w:tr w:rsidR="000823BF">
                    <w:trPr>
                      <w:trHeight w:val="750"/>
                      <w:tblCellSpacing w:w="0" w:type="dxa"/>
                    </w:trPr>
                    <w:tc>
                      <w:tcPr>
                        <w:tcW w:w="150" w:type="dxa"/>
                        <w:shd w:val="clear" w:color="auto" w:fill="FABA00"/>
                        <w:vAlign w:val="center"/>
                        <w:hideMark/>
                      </w:tcPr>
                      <w:p w:rsidR="000823BF" w:rsidRDefault="000823BF">
                        <w:pPr>
                          <w:rPr>
                            <w:rFonts w:eastAsia="Times New Roman"/>
                          </w:rPr>
                        </w:pPr>
                        <w:r>
                          <w:rPr>
                            <w:rFonts w:eastAsia="Times New Roman"/>
                          </w:rPr>
                          <w:t> </w:t>
                        </w:r>
                      </w:p>
                    </w:tc>
                    <w:tc>
                      <w:tcPr>
                        <w:tcW w:w="0" w:type="auto"/>
                        <w:shd w:val="clear" w:color="auto" w:fill="FABA00"/>
                        <w:vAlign w:val="center"/>
                        <w:hideMark/>
                      </w:tcPr>
                      <w:p w:rsidR="000823BF" w:rsidRDefault="000823BF">
                        <w:pPr>
                          <w:rPr>
                            <w:rFonts w:ascii="Arial" w:eastAsia="Times New Roman" w:hAnsi="Arial" w:cs="Arial"/>
                            <w:b/>
                            <w:bCs/>
                            <w:sz w:val="33"/>
                            <w:szCs w:val="33"/>
                          </w:rPr>
                        </w:pPr>
                        <w:r>
                          <w:rPr>
                            <w:rFonts w:ascii="Arial" w:eastAsia="Times New Roman" w:hAnsi="Arial" w:cs="Arial"/>
                            <w:b/>
                            <w:bCs/>
                            <w:sz w:val="33"/>
                            <w:szCs w:val="33"/>
                          </w:rPr>
                          <w:t xml:space="preserve">Liebe </w:t>
                        </w:r>
                        <w:proofErr w:type="spellStart"/>
                        <w:r>
                          <w:rPr>
                            <w:rFonts w:ascii="Arial" w:eastAsia="Times New Roman" w:hAnsi="Arial" w:cs="Arial"/>
                            <w:b/>
                            <w:bCs/>
                            <w:sz w:val="33"/>
                            <w:szCs w:val="33"/>
                          </w:rPr>
                          <w:t>Leser_innen</w:t>
                        </w:r>
                        <w:proofErr w:type="spellEnd"/>
                        <w:r>
                          <w:rPr>
                            <w:rFonts w:ascii="Arial" w:eastAsia="Times New Roman" w:hAnsi="Arial" w:cs="Arial"/>
                            <w:b/>
                            <w:bCs/>
                            <w:sz w:val="33"/>
                            <w:szCs w:val="33"/>
                          </w:rPr>
                          <w:t>,</w:t>
                        </w:r>
                      </w:p>
                    </w:tc>
                  </w:tr>
                  <w:tr w:rsidR="000823BF">
                    <w:trPr>
                      <w:trHeight w:val="150"/>
                      <w:tblCellSpacing w:w="0" w:type="dxa"/>
                    </w:trPr>
                    <w:tc>
                      <w:tcPr>
                        <w:tcW w:w="0" w:type="auto"/>
                        <w:gridSpan w:val="2"/>
                        <w:vAlign w:val="center"/>
                        <w:hideMark/>
                      </w:tcPr>
                      <w:p w:rsidR="000823BF" w:rsidRDefault="000823BF">
                        <w:pPr>
                          <w:rPr>
                            <w:rFonts w:eastAsia="Times New Roman"/>
                          </w:rPr>
                        </w:pPr>
                        <w:r>
                          <w:rPr>
                            <w:rFonts w:eastAsia="Times New Roman"/>
                          </w:rPr>
                          <w:t> </w:t>
                        </w:r>
                      </w:p>
                    </w:tc>
                  </w:tr>
                </w:tbl>
                <w:p w:rsidR="000823BF" w:rsidRDefault="000823BF">
                  <w:pPr>
                    <w:rPr>
                      <w:rFonts w:ascii="Arial" w:eastAsia="Times New Roman" w:hAnsi="Arial" w:cs="Arial"/>
                      <w:vanish/>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0823BF">
                    <w:trPr>
                      <w:tblCellSpacing w:w="0" w:type="dxa"/>
                    </w:trPr>
                    <w:tc>
                      <w:tcPr>
                        <w:tcW w:w="150" w:type="dxa"/>
                        <w:vAlign w:val="center"/>
                        <w:hideMark/>
                      </w:tcPr>
                      <w:p w:rsidR="000823BF" w:rsidRDefault="000823B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7" name="Grafik 2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0823BF" w:rsidRDefault="000823BF">
                        <w:pPr>
                          <w:pStyle w:val="StandardWeb"/>
                          <w:spacing w:line="255" w:lineRule="atLeast"/>
                          <w:rPr>
                            <w:rFonts w:ascii="Arial" w:hAnsi="Arial" w:cs="Arial"/>
                            <w:sz w:val="21"/>
                            <w:szCs w:val="21"/>
                          </w:rPr>
                        </w:pPr>
                        <w:proofErr w:type="gramStart"/>
                        <w:r>
                          <w:rPr>
                            <w:rFonts w:ascii="Arial" w:hAnsi="Arial" w:cs="Arial"/>
                            <w:sz w:val="21"/>
                            <w:szCs w:val="21"/>
                          </w:rPr>
                          <w:t>der</w:t>
                        </w:r>
                        <w:proofErr w:type="gramEnd"/>
                        <w:r>
                          <w:rPr>
                            <w:rFonts w:ascii="Arial" w:hAnsi="Arial" w:cs="Arial"/>
                            <w:sz w:val="21"/>
                            <w:szCs w:val="21"/>
                          </w:rPr>
                          <w:t xml:space="preserve"> Newsletter des Landesjugendrings NRW richtet sich an Jugendverbände sowie Stadt- und Kreisjugendringe. Informationen zum Versand finden sich am Ende der E-Mail. </w:t>
                        </w:r>
                      </w:p>
                      <w:p w:rsidR="000823BF" w:rsidRDefault="000823BF">
                        <w:pPr>
                          <w:pStyle w:val="StandardWeb"/>
                          <w:spacing w:line="255" w:lineRule="atLeast"/>
                          <w:rPr>
                            <w:rFonts w:ascii="Arial" w:hAnsi="Arial" w:cs="Arial"/>
                            <w:sz w:val="21"/>
                            <w:szCs w:val="21"/>
                          </w:rPr>
                        </w:pPr>
                        <w:r>
                          <w:rPr>
                            <w:rFonts w:ascii="Arial" w:hAnsi="Arial" w:cs="Arial"/>
                            <w:b/>
                            <w:bCs/>
                            <w:sz w:val="21"/>
                            <w:szCs w:val="21"/>
                          </w:rPr>
                          <w:t xml:space="preserve">Viel Spaß beim Lesen wünscht </w:t>
                        </w:r>
                        <w:r>
                          <w:rPr>
                            <w:rFonts w:ascii="Arial" w:hAnsi="Arial" w:cs="Arial"/>
                            <w:sz w:val="21"/>
                            <w:szCs w:val="21"/>
                          </w:rPr>
                          <w:br/>
                          <w:t>das Team vom Landesjugendring NRW</w:t>
                        </w:r>
                      </w:p>
                    </w:tc>
                    <w:tc>
                      <w:tcPr>
                        <w:tcW w:w="150" w:type="dxa"/>
                        <w:vAlign w:val="center"/>
                        <w:hideMark/>
                      </w:tcPr>
                      <w:p w:rsidR="000823BF" w:rsidRDefault="000823B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6" name="Grafik 2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0823BF">
                    <w:trPr>
                      <w:trHeight w:val="150"/>
                      <w:tblCellSpacing w:w="0" w:type="dxa"/>
                    </w:trPr>
                    <w:tc>
                      <w:tcPr>
                        <w:tcW w:w="0" w:type="auto"/>
                        <w:gridSpan w:val="3"/>
                        <w:vAlign w:val="center"/>
                        <w:hideMark/>
                      </w:tcPr>
                      <w:p w:rsidR="000823BF" w:rsidRDefault="000823B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25" name="Grafik 2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bl>
                <w:p w:rsidR="000823BF" w:rsidRDefault="000823BF">
                  <w:pPr>
                    <w:rPr>
                      <w:rFonts w:eastAsia="Times New Roman"/>
                      <w:sz w:val="20"/>
                      <w:szCs w:val="20"/>
                    </w:rPr>
                  </w:pPr>
                </w:p>
              </w:tc>
            </w:tr>
            <w:tr w:rsidR="000823BF">
              <w:trPr>
                <w:tblCellSpacing w:w="0" w:type="dxa"/>
              </w:trPr>
              <w:tc>
                <w:tcPr>
                  <w:tcW w:w="0" w:type="auto"/>
                  <w:shd w:val="clear" w:color="auto" w:fill="FFFFFF"/>
                  <w:tcMar>
                    <w:top w:w="225" w:type="dxa"/>
                    <w:left w:w="225" w:type="dxa"/>
                    <w:bottom w:w="225" w:type="dxa"/>
                    <w:right w:w="225" w:type="dxa"/>
                  </w:tcMar>
                  <w:vAlign w:val="center"/>
                </w:tcPr>
                <w:tbl>
                  <w:tblPr>
                    <w:tblW w:w="9300" w:type="dxa"/>
                    <w:tblCellSpacing w:w="0" w:type="dxa"/>
                    <w:tblCellMar>
                      <w:left w:w="0" w:type="dxa"/>
                      <w:right w:w="0" w:type="dxa"/>
                    </w:tblCellMar>
                    <w:tblLook w:val="04A0" w:firstRow="1" w:lastRow="0" w:firstColumn="1" w:lastColumn="0" w:noHBand="0" w:noVBand="1"/>
                  </w:tblPr>
                  <w:tblGrid>
                    <w:gridCol w:w="150"/>
                    <w:gridCol w:w="9150"/>
                  </w:tblGrid>
                  <w:tr w:rsidR="000823BF">
                    <w:trPr>
                      <w:trHeight w:val="750"/>
                      <w:tblCellSpacing w:w="0" w:type="dxa"/>
                    </w:trPr>
                    <w:tc>
                      <w:tcPr>
                        <w:tcW w:w="150" w:type="dxa"/>
                        <w:shd w:val="clear" w:color="auto" w:fill="FABA00"/>
                        <w:vAlign w:val="center"/>
                        <w:hideMark/>
                      </w:tcPr>
                      <w:p w:rsidR="000823BF" w:rsidRDefault="000823BF">
                        <w:pPr>
                          <w:rPr>
                            <w:rFonts w:eastAsia="Times New Roman"/>
                          </w:rPr>
                        </w:pPr>
                        <w:r>
                          <w:rPr>
                            <w:rFonts w:eastAsia="Times New Roman"/>
                            <w:b/>
                            <w:bCs/>
                          </w:rPr>
                          <w:t> </w:t>
                        </w:r>
                      </w:p>
                    </w:tc>
                    <w:tc>
                      <w:tcPr>
                        <w:tcW w:w="0" w:type="auto"/>
                        <w:shd w:val="clear" w:color="auto" w:fill="FABA00"/>
                        <w:vAlign w:val="center"/>
                        <w:hideMark/>
                      </w:tcPr>
                      <w:p w:rsidR="000823BF" w:rsidRDefault="000823BF">
                        <w:pPr>
                          <w:rPr>
                            <w:rFonts w:ascii="Arial" w:eastAsia="Times New Roman" w:hAnsi="Arial" w:cs="Arial"/>
                            <w:b/>
                            <w:bCs/>
                            <w:sz w:val="33"/>
                            <w:szCs w:val="33"/>
                          </w:rPr>
                        </w:pPr>
                        <w:r>
                          <w:rPr>
                            <w:rFonts w:ascii="Arial" w:eastAsia="Times New Roman" w:hAnsi="Arial" w:cs="Arial"/>
                            <w:b/>
                            <w:bCs/>
                            <w:sz w:val="33"/>
                            <w:szCs w:val="33"/>
                          </w:rPr>
                          <w:t>Aus dem Landesjugendring NRW</w:t>
                        </w:r>
                      </w:p>
                    </w:tc>
                  </w:tr>
                  <w:tr w:rsidR="000823BF">
                    <w:trPr>
                      <w:trHeight w:val="150"/>
                      <w:tblCellSpacing w:w="0" w:type="dxa"/>
                    </w:trPr>
                    <w:tc>
                      <w:tcPr>
                        <w:tcW w:w="0" w:type="auto"/>
                        <w:gridSpan w:val="2"/>
                        <w:vAlign w:val="center"/>
                        <w:hideMark/>
                      </w:tcPr>
                      <w:p w:rsidR="000823BF" w:rsidRDefault="000823BF">
                        <w:pPr>
                          <w:rPr>
                            <w:rFonts w:eastAsia="Times New Roman"/>
                          </w:rPr>
                        </w:pPr>
                        <w:r>
                          <w:rPr>
                            <w:rFonts w:eastAsia="Times New Roman"/>
                          </w:rPr>
                          <w:t> </w:t>
                        </w:r>
                      </w:p>
                    </w:tc>
                  </w:tr>
                </w:tbl>
                <w:p w:rsidR="000823BF" w:rsidRDefault="000823B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0823BF">
                    <w:trPr>
                      <w:tblCellSpacing w:w="0" w:type="dxa"/>
                    </w:trPr>
                    <w:tc>
                      <w:tcPr>
                        <w:tcW w:w="150" w:type="dxa"/>
                        <w:vAlign w:val="center"/>
                        <w:hideMark/>
                      </w:tcPr>
                      <w:p w:rsidR="000823BF" w:rsidRDefault="000823B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4" name="Grafik 2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0823BF" w:rsidRDefault="000823BF">
                        <w:pPr>
                          <w:pStyle w:val="berschrift3"/>
                          <w:spacing w:before="0" w:beforeAutospacing="0" w:after="0" w:afterAutospacing="0"/>
                          <w:rPr>
                            <w:rFonts w:ascii="Arial" w:eastAsia="Times New Roman" w:hAnsi="Arial" w:cs="Arial"/>
                          </w:rPr>
                        </w:pPr>
                        <w:r>
                          <w:rPr>
                            <w:rFonts w:ascii="Arial" w:eastAsia="Times New Roman" w:hAnsi="Arial" w:cs="Arial"/>
                          </w:rPr>
                          <w:t>Neue Kollegin im Grundsatzreferat des Landesjugendrings NRW</w:t>
                        </w:r>
                      </w:p>
                      <w:p w:rsidR="000823BF" w:rsidRDefault="000823BF">
                        <w:pPr>
                          <w:pStyle w:val="StandardWeb"/>
                          <w:spacing w:after="240" w:afterAutospacing="0" w:line="255" w:lineRule="atLeast"/>
                          <w:rPr>
                            <w:rFonts w:ascii="Arial" w:hAnsi="Arial" w:cs="Arial"/>
                            <w:sz w:val="21"/>
                            <w:szCs w:val="21"/>
                          </w:rPr>
                        </w:pPr>
                        <w:r>
                          <w:rPr>
                            <w:rFonts w:ascii="Arial" w:hAnsi="Arial" w:cs="Arial"/>
                            <w:sz w:val="21"/>
                            <w:szCs w:val="21"/>
                          </w:rPr>
                          <w:t xml:space="preserve">Janine Winkler ist seit dem 1. Oktober 2018 Referentin für Grundsatzfragen beim Landesjugendring NRW. Sie ist montags bis freitags in der Geschäftsstelle unter 02 11/49 76 66 12 sowie über </w:t>
                        </w:r>
                        <w:hyperlink r:id="rId6" w:tooltip="E-Mail senden" w:history="1">
                          <w:r>
                            <w:rPr>
                              <w:rStyle w:val="Hyperlink"/>
                              <w:rFonts w:ascii="Arial" w:hAnsi="Arial" w:cs="Arial"/>
                              <w:sz w:val="21"/>
                              <w:szCs w:val="21"/>
                            </w:rPr>
                            <w:t>E-Mail</w:t>
                          </w:r>
                        </w:hyperlink>
                        <w:r>
                          <w:rPr>
                            <w:rFonts w:ascii="Arial" w:hAnsi="Arial" w:cs="Arial"/>
                            <w:sz w:val="21"/>
                            <w:szCs w:val="21"/>
                          </w:rPr>
                          <w:t xml:space="preserve"> erreichbar.</w:t>
                        </w:r>
                        <w:r>
                          <w:rPr>
                            <w:rFonts w:ascii="Arial" w:hAnsi="Arial" w:cs="Arial"/>
                            <w:sz w:val="21"/>
                            <w:szCs w:val="21"/>
                          </w:rPr>
                          <w:br/>
                          <w:t xml:space="preserve">Kathrin </w:t>
                        </w:r>
                        <w:proofErr w:type="spellStart"/>
                        <w:r>
                          <w:rPr>
                            <w:rFonts w:ascii="Arial" w:hAnsi="Arial" w:cs="Arial"/>
                            <w:sz w:val="21"/>
                            <w:szCs w:val="21"/>
                          </w:rPr>
                          <w:t>Prassel</w:t>
                        </w:r>
                        <w:proofErr w:type="spellEnd"/>
                        <w:r>
                          <w:rPr>
                            <w:rFonts w:ascii="Arial" w:hAnsi="Arial" w:cs="Arial"/>
                            <w:sz w:val="21"/>
                            <w:szCs w:val="21"/>
                          </w:rPr>
                          <w:t xml:space="preserve">, bisher Referentin für Grundsatzfragen, wird zukünftig die Bereiche Bildung und Digitalisierung abdecken. Kathrin ist erreichbar unter der neuen Durchwahl 02 11/49 76 66-26 oder über </w:t>
                        </w:r>
                        <w:hyperlink r:id="rId7" w:tooltip="E-Mail senden" w:history="1">
                          <w:r>
                            <w:rPr>
                              <w:rStyle w:val="Hyperlink"/>
                              <w:rFonts w:ascii="Arial" w:hAnsi="Arial" w:cs="Arial"/>
                              <w:sz w:val="21"/>
                              <w:szCs w:val="21"/>
                            </w:rPr>
                            <w:t>E-Mail</w:t>
                          </w:r>
                        </w:hyperlink>
                        <w:proofErr w:type="gramStart"/>
                        <w:r>
                          <w:rPr>
                            <w:rFonts w:ascii="Arial" w:hAnsi="Arial" w:cs="Arial"/>
                            <w:sz w:val="21"/>
                            <w:szCs w:val="21"/>
                          </w:rPr>
                          <w:t xml:space="preserve">.    </w:t>
                        </w:r>
                        <w:proofErr w:type="gramEnd"/>
                        <w:r>
                          <w:rPr>
                            <w:rFonts w:ascii="Arial" w:hAnsi="Arial" w:cs="Arial"/>
                            <w:sz w:val="21"/>
                            <w:szCs w:val="21"/>
                          </w:rPr>
                          <w:br/>
                        </w:r>
                      </w:p>
                      <w:p w:rsidR="000823BF" w:rsidRDefault="000823BF">
                        <w:pPr>
                          <w:pStyle w:val="berschrift3"/>
                          <w:spacing w:before="0" w:beforeAutospacing="0" w:after="0" w:afterAutospacing="0"/>
                          <w:rPr>
                            <w:rFonts w:ascii="Arial" w:eastAsia="Times New Roman" w:hAnsi="Arial" w:cs="Arial"/>
                          </w:rPr>
                        </w:pPr>
                        <w:r>
                          <w:rPr>
                            <w:rFonts w:ascii="Arial" w:eastAsia="Times New Roman" w:hAnsi="Arial" w:cs="Arial"/>
                          </w:rPr>
                          <w:t>Einladung zur Filmvorführung „</w:t>
                        </w:r>
                        <w:proofErr w:type="spellStart"/>
                        <w:r>
                          <w:rPr>
                            <w:rFonts w:ascii="Arial" w:eastAsia="Times New Roman" w:hAnsi="Arial" w:cs="Arial"/>
                          </w:rPr>
                          <w:t>Iuventa</w:t>
                        </w:r>
                        <w:proofErr w:type="spellEnd"/>
                        <w:r>
                          <w:rPr>
                            <w:rFonts w:ascii="Arial" w:eastAsia="Times New Roman" w:hAnsi="Arial" w:cs="Arial"/>
                          </w:rPr>
                          <w:t>. Seenotrettung – ein Akt der Menschlichkeit.“</w:t>
                        </w:r>
                      </w:p>
                      <w:p w:rsidR="000823BF" w:rsidRDefault="000823BF">
                        <w:pPr>
                          <w:pStyle w:val="StandardWeb"/>
                          <w:spacing w:after="240" w:afterAutospacing="0" w:line="255" w:lineRule="atLeast"/>
                          <w:rPr>
                            <w:rFonts w:ascii="Arial" w:hAnsi="Arial" w:cs="Arial"/>
                            <w:sz w:val="21"/>
                            <w:szCs w:val="21"/>
                          </w:rPr>
                        </w:pPr>
                        <w:r>
                          <w:rPr>
                            <w:rFonts w:ascii="Arial" w:hAnsi="Arial" w:cs="Arial"/>
                            <w:sz w:val="21"/>
                            <w:szCs w:val="21"/>
                          </w:rPr>
                          <w:t>Mit einem zum Seenotrettungsschiff umgebauten Fischkutter namens „</w:t>
                        </w:r>
                        <w:proofErr w:type="spellStart"/>
                        <w:r>
                          <w:rPr>
                            <w:rFonts w:ascii="Arial" w:hAnsi="Arial" w:cs="Arial"/>
                            <w:sz w:val="21"/>
                            <w:szCs w:val="21"/>
                          </w:rPr>
                          <w:t>Iuventa</w:t>
                        </w:r>
                        <w:proofErr w:type="spellEnd"/>
                        <w:r>
                          <w:rPr>
                            <w:rFonts w:ascii="Arial" w:hAnsi="Arial" w:cs="Arial"/>
                            <w:sz w:val="21"/>
                            <w:szCs w:val="21"/>
                          </w:rPr>
                          <w:t xml:space="preserve">“ begann die Mission der Initiative JUGEND RETTET – einem humanitären Seenotrettungsprojekt. Regisseur Michele </w:t>
                        </w:r>
                        <w:proofErr w:type="spellStart"/>
                        <w:r>
                          <w:rPr>
                            <w:rFonts w:ascii="Arial" w:hAnsi="Arial" w:cs="Arial"/>
                            <w:sz w:val="21"/>
                            <w:szCs w:val="21"/>
                          </w:rPr>
                          <w:t>Cinque</w:t>
                        </w:r>
                        <w:proofErr w:type="spellEnd"/>
                        <w:r>
                          <w:rPr>
                            <w:rFonts w:ascii="Arial" w:hAnsi="Arial" w:cs="Arial"/>
                            <w:sz w:val="21"/>
                            <w:szCs w:val="21"/>
                          </w:rPr>
                          <w:t xml:space="preserve"> hat das engagierte Team mehr als ein Jahr filmisch begleitet. Entstanden ist ein außergewöhnlicher Dokumentarfilm, der nun auf </w:t>
                        </w:r>
                        <w:proofErr w:type="spellStart"/>
                        <w:r>
                          <w:rPr>
                            <w:rFonts w:ascii="Arial" w:hAnsi="Arial" w:cs="Arial"/>
                            <w:sz w:val="21"/>
                            <w:szCs w:val="21"/>
                          </w:rPr>
                          <w:t>Kinotour</w:t>
                        </w:r>
                        <w:proofErr w:type="spellEnd"/>
                        <w:r>
                          <w:rPr>
                            <w:rFonts w:ascii="Arial" w:hAnsi="Arial" w:cs="Arial"/>
                            <w:sz w:val="21"/>
                            <w:szCs w:val="21"/>
                          </w:rPr>
                          <w:t xml:space="preserve"> geht. Der Landesjugendring zeigt den Film im Rahmen des Projekts „Jugendverbandsarbeit mit jungen Geflüchteten“ am </w:t>
                        </w:r>
                        <w:r>
                          <w:rPr>
                            <w:rFonts w:ascii="Arial" w:hAnsi="Arial" w:cs="Arial"/>
                            <w:b/>
                            <w:bCs/>
                            <w:sz w:val="21"/>
                            <w:szCs w:val="21"/>
                          </w:rPr>
                          <w:t>11. Oktober 2018 um 19:00 Uhr in der Schauburg in Dortmund</w:t>
                        </w:r>
                        <w:r>
                          <w:rPr>
                            <w:rFonts w:ascii="Arial" w:hAnsi="Arial" w:cs="Arial"/>
                            <w:sz w:val="21"/>
                            <w:szCs w:val="21"/>
                          </w:rPr>
                          <w:t>.</w:t>
                        </w:r>
                        <w:r>
                          <w:rPr>
                            <w:rFonts w:ascii="Arial" w:hAnsi="Arial" w:cs="Arial"/>
                            <w:sz w:val="21"/>
                            <w:szCs w:val="21"/>
                          </w:rPr>
                          <w:br/>
                        </w:r>
                        <w:r>
                          <w:rPr>
                            <w:rFonts w:ascii="Arial" w:hAnsi="Arial" w:cs="Arial"/>
                            <w:i/>
                            <w:iCs/>
                            <w:sz w:val="21"/>
                            <w:szCs w:val="21"/>
                          </w:rPr>
                          <w:t>Die Teilnahme ist für unsere Mitgliedsverbände sowie Stadt- und Kreisjugendringe kostenlos.</w:t>
                        </w:r>
                        <w:r>
                          <w:rPr>
                            <w:rFonts w:ascii="Arial" w:hAnsi="Arial" w:cs="Arial"/>
                            <w:sz w:val="21"/>
                            <w:szCs w:val="21"/>
                          </w:rPr>
                          <w:t xml:space="preserve"> </w:t>
                        </w:r>
                        <w:r>
                          <w:rPr>
                            <w:rFonts w:ascii="Arial" w:hAnsi="Arial" w:cs="Arial"/>
                            <w:sz w:val="21"/>
                            <w:szCs w:val="21"/>
                          </w:rPr>
                          <w:br/>
                          <w:t xml:space="preserve">Zur besseren Planung bitten wir im Vorhinein um eine </w:t>
                        </w:r>
                        <w:hyperlink r:id="rId8" w:tgtFrame="_blank" w:tooltip="Anmeldung Iuventa" w:history="1">
                          <w:r>
                            <w:rPr>
                              <w:rStyle w:val="Hyperlink"/>
                              <w:rFonts w:ascii="Arial" w:hAnsi="Arial" w:cs="Arial"/>
                              <w:b/>
                              <w:bCs/>
                              <w:sz w:val="21"/>
                              <w:szCs w:val="21"/>
                            </w:rPr>
                            <w:t>Anmeldung bis zum 8. Oktober 2018</w:t>
                          </w:r>
                        </w:hyperlink>
                        <w:r>
                          <w:rPr>
                            <w:rFonts w:ascii="Arial" w:hAnsi="Arial" w:cs="Arial"/>
                            <w:sz w:val="21"/>
                            <w:szCs w:val="21"/>
                          </w:rPr>
                          <w:t>.</w:t>
                        </w:r>
                        <w:r>
                          <w:rPr>
                            <w:rFonts w:ascii="Arial" w:hAnsi="Arial" w:cs="Arial"/>
                            <w:sz w:val="21"/>
                            <w:szCs w:val="21"/>
                          </w:rPr>
                          <w:br/>
                          <w:t xml:space="preserve">Rückfragen gern an </w:t>
                        </w:r>
                        <w:hyperlink r:id="rId9" w:tooltip="E-Mail senden" w:history="1">
                          <w:r>
                            <w:rPr>
                              <w:rStyle w:val="Hyperlink"/>
                              <w:rFonts w:ascii="Arial" w:hAnsi="Arial" w:cs="Arial"/>
                              <w:sz w:val="21"/>
                              <w:szCs w:val="21"/>
                            </w:rPr>
                            <w:t>Lina Najib</w:t>
                          </w:r>
                        </w:hyperlink>
                        <w:proofErr w:type="gramStart"/>
                        <w:r>
                          <w:rPr>
                            <w:rFonts w:ascii="Arial" w:hAnsi="Arial" w:cs="Arial"/>
                            <w:sz w:val="21"/>
                            <w:szCs w:val="21"/>
                          </w:rPr>
                          <w:t xml:space="preserve">.   </w:t>
                        </w:r>
                        <w:proofErr w:type="gramEnd"/>
                        <w:r>
                          <w:rPr>
                            <w:rFonts w:ascii="Arial" w:hAnsi="Arial" w:cs="Arial"/>
                            <w:sz w:val="21"/>
                            <w:szCs w:val="21"/>
                          </w:rPr>
                          <w:br/>
                        </w:r>
                      </w:p>
                      <w:p w:rsidR="000823BF" w:rsidRDefault="000823BF">
                        <w:pPr>
                          <w:pStyle w:val="berschrift3"/>
                          <w:spacing w:before="0" w:beforeAutospacing="0" w:after="0" w:afterAutospacing="0"/>
                          <w:rPr>
                            <w:rFonts w:ascii="Arial" w:eastAsia="Times New Roman" w:hAnsi="Arial" w:cs="Arial"/>
                          </w:rPr>
                        </w:pPr>
                        <w:r>
                          <w:rPr>
                            <w:rFonts w:ascii="Arial" w:eastAsia="Times New Roman" w:hAnsi="Arial" w:cs="Arial"/>
                          </w:rPr>
                          <w:t>Jugendwettbewerb buntblick 2018 – jetzt abstimmen!</w:t>
                        </w:r>
                      </w:p>
                      <w:p w:rsidR="000823BF" w:rsidRDefault="000823BF">
                        <w:pPr>
                          <w:pStyle w:val="StandardWeb"/>
                          <w:spacing w:after="240" w:afterAutospacing="0" w:line="255" w:lineRule="atLeast"/>
                          <w:rPr>
                            <w:rFonts w:ascii="Arial" w:hAnsi="Arial" w:cs="Arial"/>
                            <w:sz w:val="21"/>
                            <w:szCs w:val="21"/>
                          </w:rPr>
                        </w:pPr>
                        <w:r>
                          <w:rPr>
                            <w:rFonts w:ascii="Arial" w:hAnsi="Arial" w:cs="Arial"/>
                            <w:sz w:val="21"/>
                            <w:szCs w:val="21"/>
                          </w:rPr>
                          <w:t xml:space="preserve">Seit Montag, den 1. Oktober 2018 kann online über den Publikumspreis des buntblicks 2018 abgestimmt werden. Unter den 35 vielfältigen, spannenden und kreativen Bewerbungen könnt ihr jetzt euren Favoriten wählen und so den Publikumspreis bestimmen. </w:t>
                        </w:r>
                        <w:proofErr w:type="spellStart"/>
                        <w:r>
                          <w:rPr>
                            <w:rFonts w:ascii="Arial" w:hAnsi="Arial" w:cs="Arial"/>
                            <w:sz w:val="21"/>
                            <w:szCs w:val="21"/>
                          </w:rPr>
                          <w:t>Jede_r</w:t>
                        </w:r>
                        <w:proofErr w:type="spellEnd"/>
                        <w:r>
                          <w:rPr>
                            <w:rFonts w:ascii="Arial" w:hAnsi="Arial" w:cs="Arial"/>
                            <w:sz w:val="21"/>
                            <w:szCs w:val="21"/>
                          </w:rPr>
                          <w:t xml:space="preserve"> kann an der Abstimmung teilnehmen. </w:t>
                        </w:r>
                        <w:r>
                          <w:rPr>
                            <w:rFonts w:ascii="Arial" w:hAnsi="Arial" w:cs="Arial"/>
                            <w:i/>
                            <w:iCs/>
                            <w:sz w:val="21"/>
                            <w:szCs w:val="21"/>
                          </w:rPr>
                          <w:t>Deine Stimme zählt!</w:t>
                        </w:r>
                        <w:r>
                          <w:rPr>
                            <w:rFonts w:ascii="Arial" w:hAnsi="Arial" w:cs="Arial"/>
                            <w:sz w:val="21"/>
                            <w:szCs w:val="21"/>
                          </w:rPr>
                          <w:br/>
                        </w:r>
                        <w:r>
                          <w:rPr>
                            <w:rFonts w:ascii="Arial" w:hAnsi="Arial" w:cs="Arial"/>
                            <w:b/>
                            <w:bCs/>
                            <w:sz w:val="21"/>
                            <w:szCs w:val="21"/>
                          </w:rPr>
                          <w:lastRenderedPageBreak/>
                          <w:t>Abstimmungszeitraum: 1. - 10. Oktober 2018.</w:t>
                        </w:r>
                        <w:r>
                          <w:rPr>
                            <w:rFonts w:ascii="Arial" w:hAnsi="Arial" w:cs="Arial"/>
                            <w:sz w:val="21"/>
                            <w:szCs w:val="21"/>
                          </w:rPr>
                          <w:br/>
                        </w:r>
                        <w:r>
                          <w:rPr>
                            <w:rFonts w:ascii="Arial" w:hAnsi="Arial" w:cs="Arial"/>
                            <w:b/>
                            <w:bCs/>
                            <w:sz w:val="21"/>
                            <w:szCs w:val="21"/>
                          </w:rPr>
                          <w:t xml:space="preserve">Hier geht’s zur </w:t>
                        </w:r>
                        <w:hyperlink r:id="rId10" w:tgtFrame="_blank" w:tooltip="Abstimmung für den Publikumspreis" w:history="1">
                          <w:r>
                            <w:rPr>
                              <w:rStyle w:val="Hyperlink"/>
                              <w:rFonts w:ascii="Arial" w:hAnsi="Arial" w:cs="Arial"/>
                              <w:b/>
                              <w:bCs/>
                              <w:sz w:val="21"/>
                              <w:szCs w:val="21"/>
                            </w:rPr>
                            <w:t>Online-Abstimmung für den Publikumspreis</w:t>
                          </w:r>
                        </w:hyperlink>
                        <w:r>
                          <w:rPr>
                            <w:rFonts w:ascii="Arial" w:hAnsi="Arial" w:cs="Arial"/>
                            <w:b/>
                            <w:bCs/>
                            <w:sz w:val="21"/>
                            <w:szCs w:val="21"/>
                          </w:rPr>
                          <w:t xml:space="preserve">    </w:t>
                        </w:r>
                        <w:r>
                          <w:rPr>
                            <w:rFonts w:ascii="Arial" w:hAnsi="Arial" w:cs="Arial"/>
                            <w:sz w:val="21"/>
                            <w:szCs w:val="21"/>
                          </w:rPr>
                          <w:br/>
                        </w:r>
                      </w:p>
                      <w:p w:rsidR="000823BF" w:rsidRDefault="000823BF">
                        <w:pPr>
                          <w:pStyle w:val="berschrift3"/>
                          <w:spacing w:before="0" w:beforeAutospacing="0" w:after="0" w:afterAutospacing="0"/>
                          <w:rPr>
                            <w:rFonts w:ascii="Arial" w:eastAsia="Times New Roman" w:hAnsi="Arial" w:cs="Arial"/>
                          </w:rPr>
                        </w:pPr>
                        <w:r>
                          <w:rPr>
                            <w:rFonts w:ascii="Arial" w:eastAsia="Times New Roman" w:hAnsi="Arial" w:cs="Arial"/>
                          </w:rPr>
                          <w:t xml:space="preserve">Haftungs- und Versicherungsfragen in der Jugendarbeit - Ein Seminar zu Aufsichtspflicht, Haftungs- und Versicherungsrisiken in der Jugendarbeit </w:t>
                        </w:r>
                      </w:p>
                      <w:p w:rsidR="000823BF" w:rsidRDefault="000823BF">
                        <w:pPr>
                          <w:pStyle w:val="StandardWeb"/>
                          <w:spacing w:after="240" w:afterAutospacing="0" w:line="255" w:lineRule="atLeast"/>
                          <w:rPr>
                            <w:rFonts w:ascii="Arial" w:hAnsi="Arial" w:cs="Arial"/>
                            <w:sz w:val="21"/>
                            <w:szCs w:val="21"/>
                          </w:rPr>
                        </w:pPr>
                        <w:r>
                          <w:rPr>
                            <w:rFonts w:ascii="Arial" w:hAnsi="Arial" w:cs="Arial"/>
                            <w:sz w:val="21"/>
                            <w:szCs w:val="21"/>
                          </w:rPr>
                          <w:t xml:space="preserve">Hauptberufliche wie ehrenamtliche </w:t>
                        </w:r>
                        <w:proofErr w:type="spellStart"/>
                        <w:r>
                          <w:rPr>
                            <w:rFonts w:ascii="Arial" w:hAnsi="Arial" w:cs="Arial"/>
                            <w:sz w:val="21"/>
                            <w:szCs w:val="21"/>
                          </w:rPr>
                          <w:t>Mitarbeiter_innen</w:t>
                        </w:r>
                        <w:proofErr w:type="spellEnd"/>
                        <w:r>
                          <w:rPr>
                            <w:rFonts w:ascii="Arial" w:hAnsi="Arial" w:cs="Arial"/>
                            <w:sz w:val="21"/>
                            <w:szCs w:val="21"/>
                          </w:rPr>
                          <w:t xml:space="preserve"> in den Jugendverbänden investieren viel Zeit, persönliches Engagement und Idealismus in ihre Arbeit. Zugleich stehen sie permanent Haftungs- und Versicherungsrisiken gegenüber, die nicht immer auf den ersten Blick überschaubar sind. Um den </w:t>
                        </w:r>
                        <w:proofErr w:type="spellStart"/>
                        <w:r>
                          <w:rPr>
                            <w:rFonts w:ascii="Arial" w:hAnsi="Arial" w:cs="Arial"/>
                            <w:sz w:val="21"/>
                            <w:szCs w:val="21"/>
                          </w:rPr>
                          <w:t>Mitarbeiter_innen</w:t>
                        </w:r>
                        <w:proofErr w:type="spellEnd"/>
                        <w:r>
                          <w:rPr>
                            <w:rFonts w:ascii="Arial" w:hAnsi="Arial" w:cs="Arial"/>
                            <w:sz w:val="21"/>
                            <w:szCs w:val="21"/>
                          </w:rPr>
                          <w:t xml:space="preserve"> Sicherheit in der Thematik „Haftungs- und Versicherungsfragen in der Jugendarbeit“ geben zu können, veranstaltet der Landesjugendring NRW in diesem Jahr wieder ein Seminar zu diesem Thema. Eingeladen sind alle haupt- und ehrenamtlich in der Jugendverbandsarbeit Tätigen bzw. die für den Versicherungsschutz zuständigen </w:t>
                        </w:r>
                        <w:proofErr w:type="spellStart"/>
                        <w:r>
                          <w:rPr>
                            <w:rFonts w:ascii="Arial" w:hAnsi="Arial" w:cs="Arial"/>
                            <w:sz w:val="21"/>
                            <w:szCs w:val="21"/>
                          </w:rPr>
                          <w:t>Mitarbeiter_innen</w:t>
                        </w:r>
                        <w:proofErr w:type="spellEnd"/>
                        <w:r>
                          <w:rPr>
                            <w:rFonts w:ascii="Arial" w:hAnsi="Arial" w:cs="Arial"/>
                            <w:sz w:val="21"/>
                            <w:szCs w:val="21"/>
                          </w:rPr>
                          <w:t xml:space="preserve"> der Verbände und Jugendringe.</w:t>
                        </w:r>
                        <w:r>
                          <w:rPr>
                            <w:rFonts w:ascii="Arial" w:hAnsi="Arial" w:cs="Arial"/>
                            <w:sz w:val="21"/>
                            <w:szCs w:val="21"/>
                          </w:rPr>
                          <w:br/>
                        </w:r>
                        <w:r>
                          <w:rPr>
                            <w:rFonts w:ascii="Arial" w:hAnsi="Arial" w:cs="Arial"/>
                            <w:b/>
                            <w:bCs/>
                            <w:sz w:val="21"/>
                            <w:szCs w:val="21"/>
                          </w:rPr>
                          <w:t>Anmeldeschluss ist der 30. Oktober 2018.</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15. November 2018, 11:00 – 16:00 Uhr, Jugendgästehaus Adolph-Kolping Dortmund </w:t>
                        </w:r>
                        <w:r>
                          <w:rPr>
                            <w:rFonts w:ascii="Arial" w:hAnsi="Arial" w:cs="Arial"/>
                            <w:sz w:val="21"/>
                            <w:szCs w:val="21"/>
                          </w:rPr>
                          <w:br/>
                        </w:r>
                        <w:r>
                          <w:rPr>
                            <w:rFonts w:ascii="Arial" w:hAnsi="Arial" w:cs="Arial"/>
                            <w:b/>
                            <w:bCs/>
                            <w:sz w:val="21"/>
                            <w:szCs w:val="21"/>
                          </w:rPr>
                          <w:t xml:space="preserve">Weitere </w:t>
                        </w:r>
                        <w:hyperlink r:id="rId11" w:tgtFrame="_blank" w:tooltip="Versicherungsseminar" w:history="1">
                          <w:r>
                            <w:rPr>
                              <w:rStyle w:val="Hyperlink"/>
                              <w:rFonts w:ascii="Arial" w:hAnsi="Arial" w:cs="Arial"/>
                              <w:b/>
                              <w:bCs/>
                              <w:sz w:val="21"/>
                              <w:szCs w:val="21"/>
                            </w:rPr>
                            <w:t>Informationen und Anmeldung hier</w:t>
                          </w:r>
                        </w:hyperlink>
                        <w:r>
                          <w:rPr>
                            <w:rFonts w:ascii="Arial" w:hAnsi="Arial" w:cs="Arial"/>
                            <w:b/>
                            <w:bCs/>
                            <w:sz w:val="21"/>
                            <w:szCs w:val="21"/>
                          </w:rPr>
                          <w:t xml:space="preserve">     </w:t>
                        </w:r>
                        <w:r>
                          <w:rPr>
                            <w:rFonts w:ascii="Arial" w:hAnsi="Arial" w:cs="Arial"/>
                            <w:sz w:val="21"/>
                            <w:szCs w:val="21"/>
                          </w:rPr>
                          <w:br/>
                        </w:r>
                      </w:p>
                      <w:p w:rsidR="000823BF" w:rsidRDefault="000823BF">
                        <w:pPr>
                          <w:pStyle w:val="berschrift3"/>
                          <w:spacing w:before="0" w:beforeAutospacing="0" w:after="0" w:afterAutospacing="0"/>
                          <w:rPr>
                            <w:rFonts w:ascii="Arial" w:eastAsia="Times New Roman" w:hAnsi="Arial" w:cs="Arial"/>
                          </w:rPr>
                        </w:pPr>
                        <w:r>
                          <w:rPr>
                            <w:rFonts w:ascii="Arial" w:eastAsia="Times New Roman" w:hAnsi="Arial" w:cs="Arial"/>
                          </w:rPr>
                          <w:t>Jugendverbände und Jugendringe sind weiter aktiv für ein #</w:t>
                        </w:r>
                        <w:proofErr w:type="spellStart"/>
                        <w:r>
                          <w:rPr>
                            <w:rFonts w:ascii="Arial" w:eastAsia="Times New Roman" w:hAnsi="Arial" w:cs="Arial"/>
                          </w:rPr>
                          <w:t>jungesnrw</w:t>
                        </w:r>
                        <w:proofErr w:type="spellEnd"/>
                        <w:r>
                          <w:rPr>
                            <w:rFonts w:ascii="Arial" w:eastAsia="Times New Roman" w:hAnsi="Arial" w:cs="Arial"/>
                          </w:rPr>
                          <w:t>!</w:t>
                        </w:r>
                      </w:p>
                      <w:p w:rsidR="000823BF" w:rsidRDefault="000823BF">
                        <w:pPr>
                          <w:pStyle w:val="StandardWeb"/>
                          <w:spacing w:line="255" w:lineRule="atLeast"/>
                          <w:rPr>
                            <w:rFonts w:ascii="Arial" w:hAnsi="Arial" w:cs="Arial"/>
                            <w:sz w:val="21"/>
                            <w:szCs w:val="21"/>
                          </w:rPr>
                        </w:pPr>
                        <w:r>
                          <w:rPr>
                            <w:rFonts w:ascii="Arial" w:hAnsi="Arial" w:cs="Arial"/>
                            <w:sz w:val="21"/>
                            <w:szCs w:val="21"/>
                          </w:rPr>
                          <w:t>Der Landesjugendring NRW fördert im Rahmen von #</w:t>
                        </w:r>
                        <w:proofErr w:type="spellStart"/>
                        <w:r>
                          <w:rPr>
                            <w:rFonts w:ascii="Arial" w:hAnsi="Arial" w:cs="Arial"/>
                            <w:sz w:val="21"/>
                            <w:szCs w:val="21"/>
                          </w:rPr>
                          <w:t>jungesnrw</w:t>
                        </w:r>
                        <w:proofErr w:type="spellEnd"/>
                        <w:r>
                          <w:rPr>
                            <w:rFonts w:ascii="Arial" w:hAnsi="Arial" w:cs="Arial"/>
                            <w:sz w:val="21"/>
                            <w:szCs w:val="21"/>
                          </w:rPr>
                          <w:t xml:space="preserve"> Projekte und Veranstaltungen vor Ort mit max. 1.000,- €.</w:t>
                        </w:r>
                        <w:r>
                          <w:rPr>
                            <w:rFonts w:ascii="Arial" w:hAnsi="Arial" w:cs="Arial"/>
                            <w:sz w:val="21"/>
                            <w:szCs w:val="21"/>
                          </w:rPr>
                          <w:br/>
                        </w:r>
                        <w:r>
                          <w:rPr>
                            <w:rFonts w:ascii="Arial" w:hAnsi="Arial" w:cs="Arial"/>
                            <w:b/>
                            <w:bCs/>
                            <w:sz w:val="21"/>
                            <w:szCs w:val="21"/>
                          </w:rPr>
                          <w:t>Die nächste Antragsfrist ist der 31. Oktober 2018.</w:t>
                        </w:r>
                        <w:r>
                          <w:rPr>
                            <w:rFonts w:ascii="Arial" w:hAnsi="Arial" w:cs="Arial"/>
                            <w:sz w:val="21"/>
                            <w:szCs w:val="21"/>
                          </w:rPr>
                          <w:br/>
                        </w:r>
                        <w:r>
                          <w:rPr>
                            <w:rFonts w:ascii="Arial" w:hAnsi="Arial" w:cs="Arial"/>
                            <w:b/>
                            <w:bCs/>
                            <w:sz w:val="21"/>
                            <w:szCs w:val="21"/>
                          </w:rPr>
                          <w:t xml:space="preserve">Bedingungen, Themen und Details zur Förderung </w:t>
                        </w:r>
                        <w:hyperlink r:id="rId12" w:tgtFrame="_blank" w:tooltip="Förderung #jungesnrw"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t> </w:t>
                        </w:r>
                      </w:p>
                    </w:tc>
                    <w:tc>
                      <w:tcPr>
                        <w:tcW w:w="150" w:type="dxa"/>
                        <w:vAlign w:val="center"/>
                        <w:hideMark/>
                      </w:tcPr>
                      <w:p w:rsidR="000823BF" w:rsidRDefault="000823BF">
                        <w:pPr>
                          <w:spacing w:line="0" w:lineRule="atLeast"/>
                          <w:rPr>
                            <w:rFonts w:eastAsia="Times New Roman"/>
                            <w:sz w:val="2"/>
                            <w:szCs w:val="2"/>
                          </w:rPr>
                        </w:pPr>
                        <w:r>
                          <w:rPr>
                            <w:rFonts w:eastAsia="Times New Roman"/>
                            <w:noProof/>
                            <w:sz w:val="2"/>
                            <w:szCs w:val="2"/>
                          </w:rPr>
                          <w:lastRenderedPageBreak/>
                          <w:drawing>
                            <wp:inline distT="0" distB="0" distL="0" distR="0">
                              <wp:extent cx="94615" cy="94615"/>
                              <wp:effectExtent l="0" t="0" r="0" b="0"/>
                              <wp:docPr id="23" name="Grafik 23"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0823BF">
                    <w:trPr>
                      <w:trHeight w:val="150"/>
                      <w:tblCellSpacing w:w="0" w:type="dxa"/>
                    </w:trPr>
                    <w:tc>
                      <w:tcPr>
                        <w:tcW w:w="0" w:type="auto"/>
                        <w:gridSpan w:val="3"/>
                        <w:vAlign w:val="center"/>
                        <w:hideMark/>
                      </w:tcPr>
                      <w:p w:rsidR="000823BF" w:rsidRDefault="000823B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22" name="Grafik 22"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0823BF">
                    <w:trPr>
                      <w:gridAfter w:val="1"/>
                      <w:wAfter w:w="150" w:type="dxa"/>
                      <w:trHeight w:val="750"/>
                      <w:tblCellSpacing w:w="0" w:type="dxa"/>
                    </w:trPr>
                    <w:tc>
                      <w:tcPr>
                        <w:tcW w:w="150" w:type="dxa"/>
                        <w:shd w:val="clear" w:color="auto" w:fill="FABA00"/>
                        <w:vAlign w:val="center"/>
                        <w:hideMark/>
                      </w:tcPr>
                      <w:p w:rsidR="000823BF" w:rsidRDefault="000823BF">
                        <w:pPr>
                          <w:rPr>
                            <w:rFonts w:eastAsia="Times New Roman"/>
                          </w:rPr>
                        </w:pPr>
                        <w:r>
                          <w:rPr>
                            <w:rFonts w:eastAsia="Times New Roman"/>
                            <w:b/>
                            <w:bCs/>
                          </w:rPr>
                          <w:t> </w:t>
                        </w:r>
                      </w:p>
                    </w:tc>
                    <w:tc>
                      <w:tcPr>
                        <w:tcW w:w="0" w:type="auto"/>
                        <w:shd w:val="clear" w:color="auto" w:fill="FABA00"/>
                        <w:vAlign w:val="center"/>
                        <w:hideMark/>
                      </w:tcPr>
                      <w:p w:rsidR="000823BF" w:rsidRDefault="000823BF">
                        <w:pPr>
                          <w:rPr>
                            <w:rFonts w:ascii="Arial" w:eastAsia="Times New Roman" w:hAnsi="Arial" w:cs="Arial"/>
                            <w:b/>
                            <w:bCs/>
                            <w:sz w:val="33"/>
                            <w:szCs w:val="33"/>
                          </w:rPr>
                        </w:pPr>
                        <w:r>
                          <w:rPr>
                            <w:rFonts w:ascii="Arial" w:eastAsia="Times New Roman" w:hAnsi="Arial" w:cs="Arial"/>
                            <w:b/>
                            <w:bCs/>
                            <w:sz w:val="33"/>
                            <w:szCs w:val="33"/>
                          </w:rPr>
                          <w:t>Jugendpolitik und Jugendthemen</w:t>
                        </w:r>
                      </w:p>
                    </w:tc>
                  </w:tr>
                  <w:tr w:rsidR="000823BF">
                    <w:trPr>
                      <w:gridAfter w:val="1"/>
                      <w:wAfter w:w="150" w:type="dxa"/>
                      <w:trHeight w:val="150"/>
                      <w:tblCellSpacing w:w="0" w:type="dxa"/>
                    </w:trPr>
                    <w:tc>
                      <w:tcPr>
                        <w:tcW w:w="0" w:type="auto"/>
                        <w:gridSpan w:val="2"/>
                        <w:vAlign w:val="center"/>
                        <w:hideMark/>
                      </w:tcPr>
                      <w:p w:rsidR="000823BF" w:rsidRDefault="000823BF">
                        <w:pPr>
                          <w:rPr>
                            <w:rFonts w:eastAsia="Times New Roman"/>
                          </w:rPr>
                        </w:pPr>
                        <w:r>
                          <w:rPr>
                            <w:rFonts w:eastAsia="Times New Roman"/>
                          </w:rPr>
                          <w:t> </w:t>
                        </w:r>
                      </w:p>
                    </w:tc>
                  </w:tr>
                </w:tbl>
                <w:p w:rsidR="000823BF" w:rsidRDefault="000823B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0823BF">
                    <w:trPr>
                      <w:tblCellSpacing w:w="0" w:type="dxa"/>
                    </w:trPr>
                    <w:tc>
                      <w:tcPr>
                        <w:tcW w:w="150" w:type="dxa"/>
                        <w:vAlign w:val="center"/>
                        <w:hideMark/>
                      </w:tcPr>
                      <w:p w:rsidR="000823BF" w:rsidRDefault="000823B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1" name="Grafik 21"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0823BF" w:rsidRDefault="000823BF">
                        <w:pPr>
                          <w:pStyle w:val="berschrift3"/>
                          <w:spacing w:before="0" w:beforeAutospacing="0" w:after="0" w:afterAutospacing="0"/>
                          <w:rPr>
                            <w:rFonts w:ascii="Arial" w:eastAsia="Times New Roman" w:hAnsi="Arial" w:cs="Arial"/>
                          </w:rPr>
                        </w:pPr>
                        <w:r>
                          <w:rPr>
                            <w:rFonts w:ascii="Arial" w:eastAsia="Times New Roman" w:hAnsi="Arial" w:cs="Arial"/>
                          </w:rPr>
                          <w:t>Freizeitmaßnahmen als Bestandteil der Jugendverbandsarbeit - Position des Deutschen Bundesjugendrings</w:t>
                        </w:r>
                      </w:p>
                      <w:p w:rsidR="000823BF" w:rsidRDefault="000823BF">
                        <w:pPr>
                          <w:pStyle w:val="StandardWeb"/>
                          <w:spacing w:after="240" w:afterAutospacing="0" w:line="255" w:lineRule="atLeast"/>
                          <w:rPr>
                            <w:rFonts w:ascii="Arial" w:hAnsi="Arial" w:cs="Arial"/>
                            <w:sz w:val="21"/>
                            <w:szCs w:val="21"/>
                          </w:rPr>
                        </w:pPr>
                        <w:r>
                          <w:rPr>
                            <w:rFonts w:ascii="Arial" w:hAnsi="Arial" w:cs="Arial"/>
                            <w:sz w:val="21"/>
                            <w:szCs w:val="21"/>
                          </w:rPr>
                          <w:t xml:space="preserve">In Jugendverbänden, Jugendgruppen und Jugendringen wird nach § 12 (1) SGB VIII, Jugendarbeit von jungen Menschen selbst organisiert, gemeinschaftlich gestaltet und mitverantwortet. Das macht auch den Kern jugendverbandlicher Freizeitmaßnahmen aus. Sie umfassen Bildungsmaßnahmen, Zeltlager, Ausflüge, Freizeiten oder Wochenendfahrten der Jugendverbände und -ringe. Charakteristisch für jugendverbandliche Freizeitmaßnahmen sind Selbstorganisation und Selbstbestimmtheit, Werteorientierung sowie Freiwilligkeit. Genau aus diesen Gründen entscheiden sich junge Menschen sehr oft bewusst für ein entsprechendes Angebot der Jugendverbände und -ringe. Jugendverbandliche Freizeitmaßnahmen als Angebot der Kinder- und Jugendhilfe haben eine besondere Qualität – über die berechtigten Erwartungen an Qualität und Sicherheit hinaus. </w:t>
                        </w:r>
                        <w:r>
                          <w:rPr>
                            <w:rFonts w:ascii="Arial" w:hAnsi="Arial" w:cs="Arial"/>
                            <w:sz w:val="21"/>
                            <w:szCs w:val="21"/>
                          </w:rPr>
                          <w:br/>
                        </w:r>
                        <w:r>
                          <w:rPr>
                            <w:rFonts w:ascii="Arial" w:hAnsi="Arial" w:cs="Arial"/>
                            <w:b/>
                            <w:bCs/>
                            <w:sz w:val="21"/>
                            <w:szCs w:val="21"/>
                          </w:rPr>
                          <w:t xml:space="preserve">Weitere Informationen </w:t>
                        </w:r>
                        <w:hyperlink r:id="rId13" w:tgtFrame="_blank" w:tooltip="Position des DBJR"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sz w:val="21"/>
                            <w:szCs w:val="21"/>
                          </w:rPr>
                          <w:br/>
                        </w:r>
                      </w:p>
                      <w:p w:rsidR="000823BF" w:rsidRDefault="000823BF">
                        <w:pPr>
                          <w:pStyle w:val="berschrift3"/>
                          <w:spacing w:before="0" w:beforeAutospacing="0" w:after="0" w:afterAutospacing="0"/>
                          <w:rPr>
                            <w:rFonts w:ascii="Arial" w:eastAsia="Times New Roman" w:hAnsi="Arial" w:cs="Arial"/>
                          </w:rPr>
                        </w:pPr>
                        <w:r>
                          <w:rPr>
                            <w:rFonts w:ascii="Arial" w:eastAsia="Times New Roman" w:hAnsi="Arial" w:cs="Arial"/>
                          </w:rPr>
                          <w:t>Kinderrechte umfassend im Grundgesetz verankern - Position des Deutschen Bundesjugendrings</w:t>
                        </w:r>
                      </w:p>
                      <w:p w:rsidR="000823BF" w:rsidRDefault="000823BF">
                        <w:pPr>
                          <w:pStyle w:val="StandardWeb"/>
                          <w:spacing w:line="255" w:lineRule="atLeast"/>
                          <w:rPr>
                            <w:rFonts w:ascii="Arial" w:hAnsi="Arial" w:cs="Arial"/>
                            <w:sz w:val="21"/>
                            <w:szCs w:val="21"/>
                          </w:rPr>
                        </w:pPr>
                        <w:r>
                          <w:rPr>
                            <w:rFonts w:ascii="Arial" w:hAnsi="Arial" w:cs="Arial"/>
                            <w:sz w:val="21"/>
                            <w:szCs w:val="21"/>
                          </w:rPr>
                          <w:t xml:space="preserve">Mehr als 25 Jahre nach der Ratifizierung der UN-Kinderrechtekonvention (UNKRK) durch die Bundesrepublik Deutschland am 5. April 1992 sind die Chancen für eine Aufnahme der </w:t>
                        </w:r>
                        <w:r>
                          <w:rPr>
                            <w:rFonts w:ascii="Arial" w:hAnsi="Arial" w:cs="Arial"/>
                            <w:sz w:val="21"/>
                            <w:szCs w:val="21"/>
                          </w:rPr>
                          <w:lastRenderedPageBreak/>
                          <w:t xml:space="preserve">Kinderrechte in das Grundgesetz (GG) so gut wie nie. Dies begrüßt der Deutsche Bundesjugendring ausdrücklich, denn trotz der Gültigkeit der UNKRK ist die Umsetzung der UNKRK in der Realpolitik und der juristischen Praxis nur wenig vorangekommen. Oft fehlt es bereits an der ausreichenden Information über und am Bewusstsein für diese Rechte. </w:t>
                        </w:r>
                        <w:r>
                          <w:rPr>
                            <w:rFonts w:ascii="Arial" w:hAnsi="Arial" w:cs="Arial"/>
                            <w:sz w:val="21"/>
                            <w:szCs w:val="21"/>
                          </w:rPr>
                          <w:br/>
                        </w:r>
                        <w:r>
                          <w:rPr>
                            <w:rFonts w:ascii="Arial" w:hAnsi="Arial" w:cs="Arial"/>
                            <w:b/>
                            <w:bCs/>
                            <w:sz w:val="21"/>
                            <w:szCs w:val="21"/>
                          </w:rPr>
                          <w:t xml:space="preserve">Weitere Informationen </w:t>
                        </w:r>
                        <w:hyperlink r:id="rId14" w:tgtFrame="_blank" w:tooltip="Position des DBJR"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b/>
                            <w:bCs/>
                            <w:sz w:val="21"/>
                            <w:szCs w:val="21"/>
                          </w:rPr>
                          <w:br/>
                          <w:t> </w:t>
                        </w:r>
                      </w:p>
                    </w:tc>
                    <w:tc>
                      <w:tcPr>
                        <w:tcW w:w="150" w:type="dxa"/>
                        <w:vAlign w:val="center"/>
                        <w:hideMark/>
                      </w:tcPr>
                      <w:p w:rsidR="000823BF" w:rsidRDefault="000823BF">
                        <w:pPr>
                          <w:spacing w:line="0" w:lineRule="atLeast"/>
                          <w:rPr>
                            <w:rFonts w:eastAsia="Times New Roman"/>
                            <w:sz w:val="2"/>
                            <w:szCs w:val="2"/>
                          </w:rPr>
                        </w:pPr>
                        <w:r>
                          <w:rPr>
                            <w:rFonts w:eastAsia="Times New Roman"/>
                            <w:noProof/>
                            <w:sz w:val="2"/>
                            <w:szCs w:val="2"/>
                          </w:rPr>
                          <w:lastRenderedPageBreak/>
                          <w:drawing>
                            <wp:inline distT="0" distB="0" distL="0" distR="0">
                              <wp:extent cx="94615" cy="94615"/>
                              <wp:effectExtent l="0" t="0" r="0" b="0"/>
                              <wp:docPr id="20" name="Grafik 20"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0823BF">
                    <w:trPr>
                      <w:trHeight w:val="150"/>
                      <w:tblCellSpacing w:w="0" w:type="dxa"/>
                    </w:trPr>
                    <w:tc>
                      <w:tcPr>
                        <w:tcW w:w="0" w:type="auto"/>
                        <w:gridSpan w:val="3"/>
                        <w:vAlign w:val="center"/>
                        <w:hideMark/>
                      </w:tcPr>
                      <w:p w:rsidR="000823BF" w:rsidRDefault="000823B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9" name="Grafik 19"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0823BF">
                    <w:trPr>
                      <w:gridAfter w:val="1"/>
                      <w:wAfter w:w="150" w:type="dxa"/>
                      <w:trHeight w:val="750"/>
                      <w:tblCellSpacing w:w="0" w:type="dxa"/>
                    </w:trPr>
                    <w:tc>
                      <w:tcPr>
                        <w:tcW w:w="150" w:type="dxa"/>
                        <w:shd w:val="clear" w:color="auto" w:fill="FABA00"/>
                        <w:vAlign w:val="center"/>
                        <w:hideMark/>
                      </w:tcPr>
                      <w:p w:rsidR="000823BF" w:rsidRDefault="000823BF">
                        <w:pPr>
                          <w:rPr>
                            <w:rFonts w:eastAsia="Times New Roman"/>
                          </w:rPr>
                        </w:pPr>
                        <w:r>
                          <w:rPr>
                            <w:rFonts w:eastAsia="Times New Roman"/>
                            <w:b/>
                            <w:bCs/>
                          </w:rPr>
                          <w:t> </w:t>
                        </w:r>
                      </w:p>
                    </w:tc>
                    <w:tc>
                      <w:tcPr>
                        <w:tcW w:w="0" w:type="auto"/>
                        <w:shd w:val="clear" w:color="auto" w:fill="FABA00"/>
                        <w:vAlign w:val="center"/>
                        <w:hideMark/>
                      </w:tcPr>
                      <w:p w:rsidR="000823BF" w:rsidRDefault="000823BF">
                        <w:pPr>
                          <w:rPr>
                            <w:rFonts w:ascii="Arial" w:eastAsia="Times New Roman" w:hAnsi="Arial" w:cs="Arial"/>
                            <w:b/>
                            <w:bCs/>
                            <w:sz w:val="33"/>
                            <w:szCs w:val="33"/>
                          </w:rPr>
                        </w:pPr>
                        <w:r>
                          <w:rPr>
                            <w:rFonts w:ascii="Arial" w:eastAsia="Times New Roman" w:hAnsi="Arial" w:cs="Arial"/>
                            <w:b/>
                            <w:bCs/>
                            <w:sz w:val="33"/>
                            <w:szCs w:val="33"/>
                          </w:rPr>
                          <w:t>Publikationen/Veröffentlichungen</w:t>
                        </w:r>
                      </w:p>
                    </w:tc>
                  </w:tr>
                  <w:tr w:rsidR="000823BF">
                    <w:trPr>
                      <w:gridAfter w:val="1"/>
                      <w:wAfter w:w="150" w:type="dxa"/>
                      <w:trHeight w:val="150"/>
                      <w:tblCellSpacing w:w="0" w:type="dxa"/>
                    </w:trPr>
                    <w:tc>
                      <w:tcPr>
                        <w:tcW w:w="0" w:type="auto"/>
                        <w:gridSpan w:val="2"/>
                        <w:vAlign w:val="center"/>
                        <w:hideMark/>
                      </w:tcPr>
                      <w:p w:rsidR="000823BF" w:rsidRDefault="000823BF">
                        <w:pPr>
                          <w:rPr>
                            <w:rFonts w:eastAsia="Times New Roman"/>
                          </w:rPr>
                        </w:pPr>
                        <w:r>
                          <w:rPr>
                            <w:rFonts w:eastAsia="Times New Roman"/>
                          </w:rPr>
                          <w:t> </w:t>
                        </w:r>
                      </w:p>
                    </w:tc>
                  </w:tr>
                </w:tbl>
                <w:p w:rsidR="000823BF" w:rsidRDefault="000823B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0823BF">
                    <w:trPr>
                      <w:tblCellSpacing w:w="0" w:type="dxa"/>
                    </w:trPr>
                    <w:tc>
                      <w:tcPr>
                        <w:tcW w:w="150" w:type="dxa"/>
                        <w:vAlign w:val="center"/>
                        <w:hideMark/>
                      </w:tcPr>
                      <w:p w:rsidR="000823BF" w:rsidRDefault="000823B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8" name="Grafik 1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0823BF" w:rsidRDefault="000823BF">
                        <w:pPr>
                          <w:pStyle w:val="berschrift3"/>
                          <w:spacing w:before="0" w:beforeAutospacing="0" w:after="0" w:afterAutospacing="0"/>
                          <w:rPr>
                            <w:rFonts w:ascii="Arial" w:eastAsia="Times New Roman" w:hAnsi="Arial" w:cs="Arial"/>
                          </w:rPr>
                        </w:pPr>
                        <w:r>
                          <w:rPr>
                            <w:rFonts w:ascii="Arial" w:eastAsia="Times New Roman" w:hAnsi="Arial" w:cs="Arial"/>
                          </w:rPr>
                          <w:t xml:space="preserve">16 Wege zu mehr Jugendgerechtigkeit – </w:t>
                        </w:r>
                        <w:proofErr w:type="spellStart"/>
                        <w:r>
                          <w:rPr>
                            <w:rFonts w:ascii="Arial" w:eastAsia="Times New Roman" w:hAnsi="Arial" w:cs="Arial"/>
                          </w:rPr>
                          <w:t>Gelingensbedingungen</w:t>
                        </w:r>
                        <w:proofErr w:type="spellEnd"/>
                        <w:r>
                          <w:rPr>
                            <w:rFonts w:ascii="Arial" w:eastAsia="Times New Roman" w:hAnsi="Arial" w:cs="Arial"/>
                          </w:rPr>
                          <w:t xml:space="preserve"> für jugendgerechte Kommunen</w:t>
                        </w:r>
                      </w:p>
                      <w:p w:rsidR="000823BF" w:rsidRDefault="000823BF">
                        <w:pPr>
                          <w:pStyle w:val="StandardWeb"/>
                          <w:spacing w:line="255" w:lineRule="atLeast"/>
                          <w:rPr>
                            <w:rFonts w:ascii="Arial" w:hAnsi="Arial" w:cs="Arial"/>
                            <w:sz w:val="21"/>
                            <w:szCs w:val="21"/>
                          </w:rPr>
                        </w:pPr>
                        <w:r>
                          <w:rPr>
                            <w:rFonts w:ascii="Arial" w:hAnsi="Arial" w:cs="Arial"/>
                            <w:sz w:val="21"/>
                            <w:szCs w:val="21"/>
                          </w:rPr>
                          <w:t xml:space="preserve">Drei Jahre lang haben 16 Kommunen aus ganz Deutschland im Rahmen eines Peer-Learning-Prozesses gemeinsam Projekte und Ideen für mehr Jugendgerechtigkeit vor Ort entwickelt – nun ist zum Abschluss des Prozesses eine umfassende Broschüre erschienen, die die </w:t>
                        </w:r>
                        <w:proofErr w:type="spellStart"/>
                        <w:r>
                          <w:rPr>
                            <w:rFonts w:ascii="Arial" w:hAnsi="Arial" w:cs="Arial"/>
                            <w:sz w:val="21"/>
                            <w:szCs w:val="21"/>
                          </w:rPr>
                          <w:t>Gelingensbedingungen</w:t>
                        </w:r>
                        <w:proofErr w:type="spellEnd"/>
                        <w:r>
                          <w:rPr>
                            <w:rFonts w:ascii="Arial" w:hAnsi="Arial" w:cs="Arial"/>
                            <w:sz w:val="21"/>
                            <w:szCs w:val="21"/>
                          </w:rPr>
                          <w:t xml:space="preserve"> von Jugendgerechtigkeit ganz konkret vorstellt. Wie kann Jugendgerechtigkeit gelingen? Welche Bedingungen müssen dafür vorliegen? Welche Akteure sollten mit an Bord sein? Wie können Ergebnisse festgehalten, wie Prozesse optimiert werden? Diese und weitere Fragen werden hier beantwortet.</w:t>
                        </w:r>
                        <w:r>
                          <w:rPr>
                            <w:rFonts w:ascii="Arial" w:hAnsi="Arial" w:cs="Arial"/>
                            <w:sz w:val="21"/>
                            <w:szCs w:val="21"/>
                          </w:rPr>
                          <w:br/>
                        </w:r>
                        <w:r>
                          <w:rPr>
                            <w:rFonts w:ascii="Arial" w:hAnsi="Arial" w:cs="Arial"/>
                            <w:b/>
                            <w:bCs/>
                            <w:sz w:val="21"/>
                            <w:szCs w:val="21"/>
                          </w:rPr>
                          <w:t xml:space="preserve">Die Broschüre ist hier zum </w:t>
                        </w:r>
                        <w:hyperlink r:id="rId15" w:tgtFrame="_blank" w:tooltip="Broschüre" w:history="1">
                          <w:r>
                            <w:rPr>
                              <w:rStyle w:val="Hyperlink"/>
                              <w:rFonts w:ascii="Arial" w:hAnsi="Arial" w:cs="Arial"/>
                              <w:b/>
                              <w:bCs/>
                              <w:sz w:val="21"/>
                              <w:szCs w:val="21"/>
                            </w:rPr>
                            <w:t>Download</w:t>
                          </w:r>
                        </w:hyperlink>
                        <w:r>
                          <w:rPr>
                            <w:rFonts w:ascii="Arial" w:hAnsi="Arial" w:cs="Arial"/>
                            <w:b/>
                            <w:bCs/>
                            <w:sz w:val="21"/>
                            <w:szCs w:val="21"/>
                          </w:rPr>
                          <w:t xml:space="preserve"> verfügbar und kann </w:t>
                        </w:r>
                        <w:hyperlink r:id="rId16" w:tooltip="E-Mail senden" w:history="1">
                          <w:r>
                            <w:rPr>
                              <w:rStyle w:val="Hyperlink"/>
                              <w:rFonts w:ascii="Arial" w:hAnsi="Arial" w:cs="Arial"/>
                              <w:b/>
                              <w:bCs/>
                              <w:sz w:val="21"/>
                              <w:szCs w:val="21"/>
                            </w:rPr>
                            <w:t>hier</w:t>
                          </w:r>
                        </w:hyperlink>
                        <w:r>
                          <w:rPr>
                            <w:rFonts w:ascii="Arial" w:hAnsi="Arial" w:cs="Arial"/>
                            <w:b/>
                            <w:bCs/>
                            <w:sz w:val="21"/>
                            <w:szCs w:val="21"/>
                          </w:rPr>
                          <w:t xml:space="preserve"> in Druckform bestellt werden. </w:t>
                        </w:r>
                        <w:r>
                          <w:rPr>
                            <w:rFonts w:ascii="Arial" w:hAnsi="Arial" w:cs="Arial"/>
                            <w:b/>
                            <w:bCs/>
                            <w:sz w:val="21"/>
                            <w:szCs w:val="21"/>
                          </w:rPr>
                          <w:br/>
                          <w:t> </w:t>
                        </w:r>
                      </w:p>
                    </w:tc>
                    <w:tc>
                      <w:tcPr>
                        <w:tcW w:w="150" w:type="dxa"/>
                        <w:vAlign w:val="center"/>
                        <w:hideMark/>
                      </w:tcPr>
                      <w:p w:rsidR="000823BF" w:rsidRDefault="000823B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7" name="Grafik 1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0823BF">
                    <w:trPr>
                      <w:trHeight w:val="150"/>
                      <w:tblCellSpacing w:w="0" w:type="dxa"/>
                    </w:trPr>
                    <w:tc>
                      <w:tcPr>
                        <w:tcW w:w="0" w:type="auto"/>
                        <w:gridSpan w:val="3"/>
                        <w:vAlign w:val="center"/>
                        <w:hideMark/>
                      </w:tcPr>
                      <w:p w:rsidR="000823BF" w:rsidRDefault="000823B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6" name="Grafik 1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0823BF">
                    <w:trPr>
                      <w:gridAfter w:val="1"/>
                      <w:wAfter w:w="150" w:type="dxa"/>
                      <w:trHeight w:val="750"/>
                      <w:tblCellSpacing w:w="0" w:type="dxa"/>
                    </w:trPr>
                    <w:tc>
                      <w:tcPr>
                        <w:tcW w:w="150" w:type="dxa"/>
                        <w:shd w:val="clear" w:color="auto" w:fill="FABA00"/>
                        <w:vAlign w:val="center"/>
                        <w:hideMark/>
                      </w:tcPr>
                      <w:p w:rsidR="000823BF" w:rsidRDefault="000823BF">
                        <w:pPr>
                          <w:rPr>
                            <w:rFonts w:eastAsia="Times New Roman"/>
                          </w:rPr>
                        </w:pPr>
                        <w:r>
                          <w:rPr>
                            <w:rFonts w:eastAsia="Times New Roman"/>
                            <w:b/>
                            <w:bCs/>
                          </w:rPr>
                          <w:t> </w:t>
                        </w:r>
                      </w:p>
                    </w:tc>
                    <w:tc>
                      <w:tcPr>
                        <w:tcW w:w="0" w:type="auto"/>
                        <w:shd w:val="clear" w:color="auto" w:fill="FABA00"/>
                        <w:vAlign w:val="center"/>
                        <w:hideMark/>
                      </w:tcPr>
                      <w:p w:rsidR="000823BF" w:rsidRDefault="000823BF">
                        <w:pPr>
                          <w:rPr>
                            <w:rFonts w:ascii="Arial" w:eastAsia="Times New Roman" w:hAnsi="Arial" w:cs="Arial"/>
                            <w:b/>
                            <w:bCs/>
                            <w:sz w:val="33"/>
                            <w:szCs w:val="33"/>
                          </w:rPr>
                        </w:pPr>
                        <w:r>
                          <w:rPr>
                            <w:rFonts w:ascii="Arial" w:eastAsia="Times New Roman" w:hAnsi="Arial" w:cs="Arial"/>
                            <w:b/>
                            <w:bCs/>
                            <w:sz w:val="33"/>
                            <w:szCs w:val="33"/>
                          </w:rPr>
                          <w:t>Ausschreibungen/Wettbewerbe</w:t>
                        </w:r>
                      </w:p>
                    </w:tc>
                  </w:tr>
                  <w:tr w:rsidR="000823BF">
                    <w:trPr>
                      <w:gridAfter w:val="1"/>
                      <w:wAfter w:w="150" w:type="dxa"/>
                      <w:trHeight w:val="150"/>
                      <w:tblCellSpacing w:w="0" w:type="dxa"/>
                    </w:trPr>
                    <w:tc>
                      <w:tcPr>
                        <w:tcW w:w="0" w:type="auto"/>
                        <w:gridSpan w:val="2"/>
                        <w:vAlign w:val="center"/>
                        <w:hideMark/>
                      </w:tcPr>
                      <w:p w:rsidR="000823BF" w:rsidRDefault="000823BF">
                        <w:pPr>
                          <w:rPr>
                            <w:rFonts w:eastAsia="Times New Roman"/>
                          </w:rPr>
                        </w:pPr>
                        <w:r>
                          <w:rPr>
                            <w:rFonts w:eastAsia="Times New Roman"/>
                          </w:rPr>
                          <w:t> </w:t>
                        </w:r>
                      </w:p>
                    </w:tc>
                  </w:tr>
                </w:tbl>
                <w:p w:rsidR="000823BF" w:rsidRDefault="000823B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0823BF">
                    <w:trPr>
                      <w:tblCellSpacing w:w="0" w:type="dxa"/>
                    </w:trPr>
                    <w:tc>
                      <w:tcPr>
                        <w:tcW w:w="150" w:type="dxa"/>
                        <w:vAlign w:val="center"/>
                        <w:hideMark/>
                      </w:tcPr>
                      <w:p w:rsidR="000823BF" w:rsidRDefault="000823B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5" name="Grafik 1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0823BF" w:rsidRDefault="000823BF">
                        <w:pPr>
                          <w:pStyle w:val="berschrift3"/>
                          <w:spacing w:before="0" w:beforeAutospacing="0" w:after="0" w:afterAutospacing="0"/>
                          <w:rPr>
                            <w:rFonts w:ascii="Arial" w:eastAsia="Times New Roman" w:hAnsi="Arial" w:cs="Arial"/>
                          </w:rPr>
                        </w:pPr>
                        <w:r>
                          <w:rPr>
                            <w:rFonts w:ascii="Arial" w:eastAsia="Times New Roman" w:hAnsi="Arial" w:cs="Arial"/>
                          </w:rPr>
                          <w:t>WIR-Förderpreis 2018/2019</w:t>
                        </w:r>
                      </w:p>
                      <w:p w:rsidR="000823BF" w:rsidRDefault="000823BF">
                        <w:pPr>
                          <w:pStyle w:val="StandardWeb"/>
                          <w:spacing w:after="240" w:afterAutospacing="0" w:line="255" w:lineRule="atLeast"/>
                          <w:rPr>
                            <w:rFonts w:ascii="Arial" w:hAnsi="Arial" w:cs="Arial"/>
                            <w:sz w:val="21"/>
                            <w:szCs w:val="21"/>
                          </w:rPr>
                        </w:pPr>
                        <w:r>
                          <w:rPr>
                            <w:rFonts w:ascii="Arial" w:hAnsi="Arial" w:cs="Arial"/>
                            <w:sz w:val="21"/>
                            <w:szCs w:val="21"/>
                          </w:rPr>
                          <w:t>WIR Wohnen im Revier lobt den WIR-Förderpreis in Höhe von 10.000 Euro aus. Diesmal steht die Kinder- und Jugendförderung im Quartier im Mittelpunkt des Wettbewerbes. Der Preis zielt auf Initiativen, Vereine, Akteure ab, die mit ihrer Tätigkeit und durch ihr Engagement interessante Angebote der Kinder- und Jugendförderung im Wohnquartier anbieten (wollen). Kinder und Jugendliche sollen durch die auszeichnungswürdigen Projekte Möglichkeiten bekommen, in ihrem nahen Wohnumfeld bzw. in der Nähe ihres Lebensmittelpunkts (im Quartier) Erfahrungen zu machen, die ihr Selbstvertrauen stärken und ihnen Zukunftsperspektiven aufzeigen.</w:t>
                        </w:r>
                        <w:r>
                          <w:rPr>
                            <w:rFonts w:ascii="Arial" w:hAnsi="Arial" w:cs="Arial"/>
                            <w:sz w:val="21"/>
                            <w:szCs w:val="21"/>
                          </w:rPr>
                          <w:br/>
                        </w:r>
                        <w:r>
                          <w:rPr>
                            <w:rFonts w:ascii="Arial" w:hAnsi="Arial" w:cs="Arial"/>
                            <w:b/>
                            <w:bCs/>
                            <w:sz w:val="21"/>
                            <w:szCs w:val="21"/>
                          </w:rPr>
                          <w:t>Bewerbungsschluss ist der 31. Oktober 2018.</w:t>
                        </w:r>
                        <w:r>
                          <w:rPr>
                            <w:rFonts w:ascii="Arial" w:hAnsi="Arial" w:cs="Arial"/>
                            <w:sz w:val="21"/>
                            <w:szCs w:val="21"/>
                          </w:rPr>
                          <w:br/>
                        </w:r>
                        <w:r>
                          <w:rPr>
                            <w:rFonts w:ascii="Arial" w:hAnsi="Arial" w:cs="Arial"/>
                            <w:b/>
                            <w:bCs/>
                            <w:sz w:val="21"/>
                            <w:szCs w:val="21"/>
                          </w:rPr>
                          <w:t xml:space="preserve">Weitere </w:t>
                        </w:r>
                        <w:proofErr w:type="spellStart"/>
                        <w:r>
                          <w:rPr>
                            <w:rFonts w:ascii="Arial" w:hAnsi="Arial" w:cs="Arial"/>
                            <w:b/>
                            <w:bCs/>
                            <w:sz w:val="21"/>
                            <w:szCs w:val="21"/>
                          </w:rPr>
                          <w:t>Informatinen</w:t>
                        </w:r>
                        <w:proofErr w:type="spellEnd"/>
                        <w:r>
                          <w:rPr>
                            <w:rFonts w:ascii="Arial" w:hAnsi="Arial" w:cs="Arial"/>
                            <w:b/>
                            <w:bCs/>
                            <w:sz w:val="21"/>
                            <w:szCs w:val="21"/>
                          </w:rPr>
                          <w:t xml:space="preserve"> </w:t>
                        </w:r>
                        <w:hyperlink r:id="rId17" w:tgtFrame="_blank" w:tooltip="WIR-Förderpreis"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r>
                      </w:p>
                      <w:p w:rsidR="000823BF" w:rsidRDefault="000823BF">
                        <w:pPr>
                          <w:pStyle w:val="berschrift3"/>
                          <w:spacing w:before="0" w:beforeAutospacing="0" w:after="0" w:afterAutospacing="0"/>
                          <w:rPr>
                            <w:rFonts w:ascii="Arial" w:eastAsia="Times New Roman" w:hAnsi="Arial" w:cs="Arial"/>
                          </w:rPr>
                        </w:pPr>
                        <w:r>
                          <w:rPr>
                            <w:rFonts w:ascii="Arial" w:eastAsia="Times New Roman" w:hAnsi="Arial" w:cs="Arial"/>
                          </w:rPr>
                          <w:t xml:space="preserve">Umwelt-Schreibwettbewerb „Morgengrün“  </w:t>
                        </w:r>
                      </w:p>
                      <w:p w:rsidR="000823BF" w:rsidRDefault="000823BF">
                        <w:pPr>
                          <w:pStyle w:val="StandardWeb"/>
                          <w:spacing w:line="255" w:lineRule="atLeast"/>
                          <w:rPr>
                            <w:rFonts w:ascii="Arial" w:hAnsi="Arial" w:cs="Arial"/>
                            <w:sz w:val="21"/>
                            <w:szCs w:val="21"/>
                          </w:rPr>
                        </w:pPr>
                        <w:r>
                          <w:rPr>
                            <w:rFonts w:ascii="Arial" w:hAnsi="Arial" w:cs="Arial"/>
                            <w:sz w:val="21"/>
                            <w:szCs w:val="21"/>
                          </w:rPr>
                          <w:t xml:space="preserve">Abfallberge oder Artenvielfalt? Bienensterben oder </w:t>
                        </w:r>
                        <w:proofErr w:type="spellStart"/>
                        <w:r>
                          <w:rPr>
                            <w:rFonts w:ascii="Arial" w:hAnsi="Arial" w:cs="Arial"/>
                            <w:sz w:val="21"/>
                            <w:szCs w:val="21"/>
                          </w:rPr>
                          <w:t>Bioanbau</w:t>
                        </w:r>
                        <w:proofErr w:type="spellEnd"/>
                        <w:r>
                          <w:rPr>
                            <w:rFonts w:ascii="Arial" w:hAnsi="Arial" w:cs="Arial"/>
                            <w:sz w:val="21"/>
                            <w:szCs w:val="21"/>
                          </w:rPr>
                          <w:t>? Mikroplastik oder Morgengrün? Wie sieht eine lebenswerte Welt von morgen aus? Wie retten wir die Zukunft unseres Planeten? Lass deine Träume, deine Ängste, deine Hoffnung und deine Wut zu Worten werden, die die Welt verändern: Schreibe deine Gedanken, Forderungen und Visionen in einer Geschichte oder einem Gedicht nieder. Erschaffe Umwelt-</w:t>
                        </w:r>
                        <w:proofErr w:type="spellStart"/>
                        <w:r>
                          <w:rPr>
                            <w:rFonts w:ascii="Arial" w:hAnsi="Arial" w:cs="Arial"/>
                            <w:sz w:val="21"/>
                            <w:szCs w:val="21"/>
                          </w:rPr>
                          <w:t>Held_innen</w:t>
                        </w:r>
                        <w:proofErr w:type="spellEnd"/>
                        <w:r>
                          <w:rPr>
                            <w:rFonts w:ascii="Arial" w:hAnsi="Arial" w:cs="Arial"/>
                            <w:sz w:val="21"/>
                            <w:szCs w:val="21"/>
                          </w:rPr>
                          <w:t xml:space="preserve">, die für Mensch und Tier, Pflanzen, Wasser, Himmel und Erde kämpfen oder rufe Außerirdische auf den Plan. Erfinde Technologien, die den Klimawandel aufhalten und erschaffe Gesellschaften, in denen Verschwendung nicht vorkommt. </w:t>
                        </w:r>
                        <w:r>
                          <w:rPr>
                            <w:rFonts w:ascii="Arial" w:hAnsi="Arial" w:cs="Arial"/>
                            <w:sz w:val="21"/>
                            <w:szCs w:val="21"/>
                          </w:rPr>
                          <w:br/>
                        </w:r>
                        <w:r>
                          <w:rPr>
                            <w:rFonts w:ascii="Arial" w:hAnsi="Arial" w:cs="Arial"/>
                            <w:b/>
                            <w:bCs/>
                            <w:sz w:val="21"/>
                            <w:szCs w:val="21"/>
                          </w:rPr>
                          <w:t>Einsendeschluss ist der 5. Dezember 2018.</w:t>
                        </w:r>
                        <w:r>
                          <w:rPr>
                            <w:rFonts w:ascii="Arial" w:hAnsi="Arial" w:cs="Arial"/>
                            <w:sz w:val="21"/>
                            <w:szCs w:val="21"/>
                          </w:rPr>
                          <w:br/>
                        </w:r>
                        <w:r>
                          <w:rPr>
                            <w:rFonts w:ascii="Arial" w:hAnsi="Arial" w:cs="Arial"/>
                            <w:b/>
                            <w:bCs/>
                            <w:sz w:val="21"/>
                            <w:szCs w:val="21"/>
                          </w:rPr>
                          <w:t xml:space="preserve">Weitere Informationen </w:t>
                        </w:r>
                        <w:hyperlink r:id="rId18" w:tgtFrame="_blank" w:tooltip="Umwelt-Schreibwettbewerb"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b/>
                            <w:bCs/>
                            <w:sz w:val="21"/>
                            <w:szCs w:val="21"/>
                          </w:rPr>
                          <w:br/>
                          <w:t> </w:t>
                        </w:r>
                      </w:p>
                    </w:tc>
                    <w:tc>
                      <w:tcPr>
                        <w:tcW w:w="150" w:type="dxa"/>
                        <w:vAlign w:val="center"/>
                        <w:hideMark/>
                      </w:tcPr>
                      <w:p w:rsidR="000823BF" w:rsidRDefault="000823B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4" name="Grafik 1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0823BF">
                    <w:trPr>
                      <w:trHeight w:val="150"/>
                      <w:tblCellSpacing w:w="0" w:type="dxa"/>
                    </w:trPr>
                    <w:tc>
                      <w:tcPr>
                        <w:tcW w:w="0" w:type="auto"/>
                        <w:gridSpan w:val="3"/>
                        <w:vAlign w:val="center"/>
                        <w:hideMark/>
                      </w:tcPr>
                      <w:p w:rsidR="000823BF" w:rsidRDefault="000823B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3" name="Grafik 13"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0823BF">
                    <w:trPr>
                      <w:gridAfter w:val="1"/>
                      <w:wAfter w:w="150" w:type="dxa"/>
                      <w:trHeight w:val="750"/>
                      <w:tblCellSpacing w:w="0" w:type="dxa"/>
                    </w:trPr>
                    <w:tc>
                      <w:tcPr>
                        <w:tcW w:w="150" w:type="dxa"/>
                        <w:shd w:val="clear" w:color="auto" w:fill="FABA00"/>
                        <w:vAlign w:val="center"/>
                        <w:hideMark/>
                      </w:tcPr>
                      <w:p w:rsidR="000823BF" w:rsidRDefault="000823BF">
                        <w:pPr>
                          <w:rPr>
                            <w:rFonts w:eastAsia="Times New Roman"/>
                          </w:rPr>
                        </w:pPr>
                        <w:r>
                          <w:rPr>
                            <w:rFonts w:eastAsia="Times New Roman"/>
                            <w:b/>
                            <w:bCs/>
                          </w:rPr>
                          <w:lastRenderedPageBreak/>
                          <w:t> </w:t>
                        </w:r>
                      </w:p>
                    </w:tc>
                    <w:tc>
                      <w:tcPr>
                        <w:tcW w:w="0" w:type="auto"/>
                        <w:shd w:val="clear" w:color="auto" w:fill="FABA00"/>
                        <w:vAlign w:val="center"/>
                        <w:hideMark/>
                      </w:tcPr>
                      <w:p w:rsidR="000823BF" w:rsidRDefault="000823BF">
                        <w:pPr>
                          <w:rPr>
                            <w:rFonts w:ascii="Arial" w:eastAsia="Times New Roman" w:hAnsi="Arial" w:cs="Arial"/>
                            <w:b/>
                            <w:bCs/>
                            <w:sz w:val="33"/>
                            <w:szCs w:val="33"/>
                          </w:rPr>
                        </w:pPr>
                        <w:r>
                          <w:rPr>
                            <w:rFonts w:ascii="Arial" w:eastAsia="Times New Roman" w:hAnsi="Arial" w:cs="Arial"/>
                            <w:b/>
                            <w:bCs/>
                            <w:sz w:val="33"/>
                            <w:szCs w:val="33"/>
                          </w:rPr>
                          <w:t>Termine</w:t>
                        </w:r>
                      </w:p>
                    </w:tc>
                  </w:tr>
                  <w:tr w:rsidR="000823BF">
                    <w:trPr>
                      <w:gridAfter w:val="1"/>
                      <w:wAfter w:w="150" w:type="dxa"/>
                      <w:trHeight w:val="150"/>
                      <w:tblCellSpacing w:w="0" w:type="dxa"/>
                    </w:trPr>
                    <w:tc>
                      <w:tcPr>
                        <w:tcW w:w="0" w:type="auto"/>
                        <w:gridSpan w:val="2"/>
                        <w:vAlign w:val="center"/>
                        <w:hideMark/>
                      </w:tcPr>
                      <w:p w:rsidR="000823BF" w:rsidRDefault="000823BF">
                        <w:pPr>
                          <w:rPr>
                            <w:rFonts w:eastAsia="Times New Roman"/>
                          </w:rPr>
                        </w:pPr>
                        <w:r>
                          <w:rPr>
                            <w:rFonts w:eastAsia="Times New Roman"/>
                          </w:rPr>
                          <w:t> </w:t>
                        </w:r>
                      </w:p>
                    </w:tc>
                  </w:tr>
                </w:tbl>
                <w:p w:rsidR="000823BF" w:rsidRDefault="000823B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0823BF">
                    <w:trPr>
                      <w:tblCellSpacing w:w="0" w:type="dxa"/>
                    </w:trPr>
                    <w:tc>
                      <w:tcPr>
                        <w:tcW w:w="150" w:type="dxa"/>
                        <w:vAlign w:val="center"/>
                        <w:hideMark/>
                      </w:tcPr>
                      <w:p w:rsidR="000823BF" w:rsidRDefault="000823B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2" name="Grafik 12"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0823BF" w:rsidRDefault="000823BF">
                        <w:pPr>
                          <w:pStyle w:val="berschrift3"/>
                          <w:spacing w:before="0" w:beforeAutospacing="0" w:after="0" w:afterAutospacing="0"/>
                          <w:rPr>
                            <w:rFonts w:ascii="Arial" w:eastAsia="Times New Roman" w:hAnsi="Arial" w:cs="Arial"/>
                          </w:rPr>
                        </w:pPr>
                        <w:r>
                          <w:rPr>
                            <w:rFonts w:ascii="Arial" w:eastAsia="Times New Roman" w:hAnsi="Arial" w:cs="Arial"/>
                          </w:rPr>
                          <w:t>Antisemitismus und Rassismus in den Medien – Herausforderung der Jugendarbeit</w:t>
                        </w:r>
                      </w:p>
                      <w:p w:rsidR="000823BF" w:rsidRDefault="000823BF">
                        <w:pPr>
                          <w:pStyle w:val="StandardWeb"/>
                          <w:spacing w:after="240" w:afterAutospacing="0" w:line="255" w:lineRule="atLeast"/>
                          <w:rPr>
                            <w:rFonts w:ascii="Arial" w:hAnsi="Arial" w:cs="Arial"/>
                            <w:sz w:val="21"/>
                            <w:szCs w:val="21"/>
                          </w:rPr>
                        </w:pPr>
                        <w:r>
                          <w:rPr>
                            <w:rFonts w:ascii="Arial" w:hAnsi="Arial" w:cs="Arial"/>
                            <w:sz w:val="21"/>
                            <w:szCs w:val="21"/>
                          </w:rPr>
                          <w:t xml:space="preserve">Medien prägen die Wahrnehmung von Minderheiten in der Mehrheitsgesellschaft. Wie werden Religionsgruppen wie Juden oder Muslime dargestellt? Was für Unterschiede gibt es zwischen verschiedenen Medien (von Musik bis Internet) und inwieweit muss man </w:t>
                        </w:r>
                        <w:proofErr w:type="spellStart"/>
                        <w:r>
                          <w:rPr>
                            <w:rFonts w:ascii="Arial" w:hAnsi="Arial" w:cs="Arial"/>
                            <w:sz w:val="21"/>
                            <w:szCs w:val="21"/>
                          </w:rPr>
                          <w:t>Social</w:t>
                        </w:r>
                        <w:proofErr w:type="spellEnd"/>
                        <w:r>
                          <w:rPr>
                            <w:rFonts w:ascii="Arial" w:hAnsi="Arial" w:cs="Arial"/>
                            <w:sz w:val="21"/>
                            <w:szCs w:val="21"/>
                          </w:rPr>
                          <w:t xml:space="preserve"> Media gesondert betrachten? Bei diesem Workshop geht es um die Fremd- und Weltbilder, die wir in der medialen Öffentlichkeit vorfinden, und um das Selbstbild, das dabei impliziert wird. Wie beeinflussen diese Bilder unsere Gesellschaft und was heißt das für die Arbeit mit Jugendlichen?</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29. – 31. Oktober 2018, Evangelische Landjugendakademie Altenkirchen</w:t>
                        </w:r>
                        <w:r>
                          <w:rPr>
                            <w:rFonts w:ascii="Arial" w:hAnsi="Arial" w:cs="Arial"/>
                            <w:sz w:val="21"/>
                            <w:szCs w:val="21"/>
                          </w:rPr>
                          <w:br/>
                        </w:r>
                        <w:r>
                          <w:rPr>
                            <w:rFonts w:ascii="Arial" w:hAnsi="Arial" w:cs="Arial"/>
                            <w:b/>
                            <w:bCs/>
                            <w:sz w:val="21"/>
                            <w:szCs w:val="21"/>
                          </w:rPr>
                          <w:t xml:space="preserve">Weitere Informationen </w:t>
                        </w:r>
                        <w:hyperlink r:id="rId19" w:tgtFrame="_blank" w:tooltip="Workshop"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sz w:val="21"/>
                            <w:szCs w:val="21"/>
                          </w:rPr>
                          <w:br/>
                        </w:r>
                      </w:p>
                      <w:p w:rsidR="000823BF" w:rsidRDefault="000823BF">
                        <w:pPr>
                          <w:pStyle w:val="berschrift3"/>
                          <w:spacing w:before="0" w:beforeAutospacing="0" w:after="0" w:afterAutospacing="0"/>
                          <w:rPr>
                            <w:rFonts w:ascii="Arial" w:eastAsia="Times New Roman" w:hAnsi="Arial" w:cs="Arial"/>
                          </w:rPr>
                        </w:pPr>
                        <w:r>
                          <w:rPr>
                            <w:rFonts w:ascii="Arial" w:eastAsia="Times New Roman" w:hAnsi="Arial" w:cs="Arial"/>
                          </w:rPr>
                          <w:t xml:space="preserve">Geschlechtergerechtigkeit interreligiös – am Beispiel von Christentum und Islam </w:t>
                        </w:r>
                      </w:p>
                      <w:p w:rsidR="000823BF" w:rsidRDefault="000823BF">
                        <w:pPr>
                          <w:pStyle w:val="StandardWeb"/>
                          <w:spacing w:after="240" w:afterAutospacing="0" w:line="255" w:lineRule="atLeast"/>
                          <w:rPr>
                            <w:rFonts w:ascii="Arial" w:hAnsi="Arial" w:cs="Arial"/>
                            <w:sz w:val="21"/>
                            <w:szCs w:val="21"/>
                          </w:rPr>
                        </w:pPr>
                        <w:r>
                          <w:rPr>
                            <w:rFonts w:ascii="Arial" w:hAnsi="Arial" w:cs="Arial"/>
                            <w:sz w:val="21"/>
                            <w:szCs w:val="21"/>
                          </w:rPr>
                          <w:t>Um Geschlechtergerechtigkeit und sexuelle Vielfalt positiv vermitteln zu können, brauchen Fachkräfte fundiertes Wissen, eine reflektierte Haltung und methodische Kompetenzen. Diese Punkte werden in der Fortbildung der FUMA Fachstelle Gender &amp; Diversität NRW aufgegriffen und anhand der beiden Religionen intensiv ausgebaut.</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30. Oktober 2018, Essen</w:t>
                        </w:r>
                        <w:r>
                          <w:rPr>
                            <w:rFonts w:ascii="Arial" w:hAnsi="Arial" w:cs="Arial"/>
                            <w:sz w:val="21"/>
                            <w:szCs w:val="21"/>
                          </w:rPr>
                          <w:br/>
                        </w:r>
                        <w:r>
                          <w:rPr>
                            <w:rFonts w:ascii="Arial" w:hAnsi="Arial" w:cs="Arial"/>
                            <w:b/>
                            <w:bCs/>
                            <w:sz w:val="21"/>
                            <w:szCs w:val="21"/>
                          </w:rPr>
                          <w:t xml:space="preserve">Weitere Informationen </w:t>
                        </w:r>
                        <w:hyperlink r:id="rId20" w:tgtFrame="_blank" w:tooltip="Fortbildung"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r>
                      </w:p>
                      <w:p w:rsidR="000823BF" w:rsidRDefault="000823BF">
                        <w:pPr>
                          <w:pStyle w:val="berschrift3"/>
                          <w:spacing w:before="0" w:beforeAutospacing="0" w:after="0" w:afterAutospacing="0"/>
                          <w:rPr>
                            <w:rFonts w:ascii="Arial" w:eastAsia="Times New Roman" w:hAnsi="Arial" w:cs="Arial"/>
                          </w:rPr>
                        </w:pPr>
                        <w:proofErr w:type="spellStart"/>
                        <w:r>
                          <w:rPr>
                            <w:rFonts w:ascii="Arial" w:eastAsia="Times New Roman" w:hAnsi="Arial" w:cs="Arial"/>
                          </w:rPr>
                          <w:t>Landtag.Live</w:t>
                        </w:r>
                        <w:proofErr w:type="spellEnd"/>
                        <w:r>
                          <w:rPr>
                            <w:rFonts w:ascii="Arial" w:eastAsia="Times New Roman" w:hAnsi="Arial" w:cs="Arial"/>
                          </w:rPr>
                          <w:t xml:space="preserve"> 2018</w:t>
                        </w:r>
                      </w:p>
                      <w:p w:rsidR="000823BF" w:rsidRDefault="000823BF">
                        <w:pPr>
                          <w:pStyle w:val="StandardWeb"/>
                          <w:spacing w:after="240" w:afterAutospacing="0" w:line="255" w:lineRule="atLeast"/>
                          <w:rPr>
                            <w:rFonts w:ascii="Arial" w:hAnsi="Arial" w:cs="Arial"/>
                            <w:sz w:val="21"/>
                            <w:szCs w:val="21"/>
                          </w:rPr>
                        </w:pPr>
                        <w:r>
                          <w:rPr>
                            <w:rFonts w:ascii="Arial" w:hAnsi="Arial" w:cs="Arial"/>
                            <w:sz w:val="21"/>
                            <w:szCs w:val="21"/>
                          </w:rPr>
                          <w:t xml:space="preserve">Die Kolpingjugend NRW bietet </w:t>
                        </w:r>
                        <w:proofErr w:type="spellStart"/>
                        <w:r>
                          <w:rPr>
                            <w:rFonts w:ascii="Arial" w:hAnsi="Arial" w:cs="Arial"/>
                            <w:sz w:val="21"/>
                            <w:szCs w:val="21"/>
                          </w:rPr>
                          <w:t>Landtag.Live</w:t>
                        </w:r>
                        <w:proofErr w:type="spellEnd"/>
                        <w:r>
                          <w:rPr>
                            <w:rFonts w:ascii="Arial" w:hAnsi="Arial" w:cs="Arial"/>
                            <w:sz w:val="21"/>
                            <w:szCs w:val="21"/>
                          </w:rPr>
                          <w:t xml:space="preserve"> im Düsseldorfer Landtag an. Junge Menschen ab 16 Jahren haben die Möglichkeit, während </w:t>
                        </w:r>
                        <w:proofErr w:type="spellStart"/>
                        <w:r>
                          <w:rPr>
                            <w:rFonts w:ascii="Arial" w:hAnsi="Arial" w:cs="Arial"/>
                            <w:sz w:val="21"/>
                            <w:szCs w:val="21"/>
                          </w:rPr>
                          <w:t>Landtag.Live</w:t>
                        </w:r>
                        <w:proofErr w:type="spellEnd"/>
                        <w:r>
                          <w:rPr>
                            <w:rFonts w:ascii="Arial" w:hAnsi="Arial" w:cs="Arial"/>
                            <w:sz w:val="21"/>
                            <w:szCs w:val="21"/>
                          </w:rPr>
                          <w:t xml:space="preserve"> jeweils </w:t>
                        </w:r>
                        <w:proofErr w:type="spellStart"/>
                        <w:r>
                          <w:rPr>
                            <w:rFonts w:ascii="Arial" w:hAnsi="Arial" w:cs="Arial"/>
                            <w:sz w:val="21"/>
                            <w:szCs w:val="21"/>
                          </w:rPr>
                          <w:t>eine_n</w:t>
                        </w:r>
                        <w:proofErr w:type="spellEnd"/>
                        <w:r>
                          <w:rPr>
                            <w:rFonts w:ascii="Arial" w:hAnsi="Arial" w:cs="Arial"/>
                            <w:sz w:val="21"/>
                            <w:szCs w:val="21"/>
                          </w:rPr>
                          <w:t xml:space="preserve"> </w:t>
                        </w:r>
                        <w:proofErr w:type="spellStart"/>
                        <w:r>
                          <w:rPr>
                            <w:rFonts w:ascii="Arial" w:hAnsi="Arial" w:cs="Arial"/>
                            <w:sz w:val="21"/>
                            <w:szCs w:val="21"/>
                          </w:rPr>
                          <w:t>Abgeordnete_n</w:t>
                        </w:r>
                        <w:proofErr w:type="spellEnd"/>
                        <w:r>
                          <w:rPr>
                            <w:rFonts w:ascii="Arial" w:hAnsi="Arial" w:cs="Arial"/>
                            <w:sz w:val="21"/>
                            <w:szCs w:val="21"/>
                          </w:rPr>
                          <w:t xml:space="preserve"> bei der Arbeit und einen Termin zu begleiten. Darüber hinaus bietet die Kolpingjugend NRW ein Rahmenprogramm an, bei dem die Jugendlichen Landespolitik hautnah erleben und kennenlernen, gemeinsam mit verschiedenen </w:t>
                        </w:r>
                        <w:proofErr w:type="spellStart"/>
                        <w:r>
                          <w:rPr>
                            <w:rFonts w:ascii="Arial" w:hAnsi="Arial" w:cs="Arial"/>
                            <w:sz w:val="21"/>
                            <w:szCs w:val="21"/>
                          </w:rPr>
                          <w:t>Politiker_innen</w:t>
                        </w:r>
                        <w:proofErr w:type="spellEnd"/>
                        <w:r>
                          <w:rPr>
                            <w:rFonts w:ascii="Arial" w:hAnsi="Arial" w:cs="Arial"/>
                            <w:sz w:val="21"/>
                            <w:szCs w:val="21"/>
                          </w:rPr>
                          <w:t xml:space="preserve"> und </w:t>
                        </w:r>
                        <w:proofErr w:type="spellStart"/>
                        <w:r>
                          <w:rPr>
                            <w:rFonts w:ascii="Arial" w:hAnsi="Arial" w:cs="Arial"/>
                            <w:sz w:val="21"/>
                            <w:szCs w:val="21"/>
                          </w:rPr>
                          <w:t>Minister_innen</w:t>
                        </w:r>
                        <w:proofErr w:type="spellEnd"/>
                        <w:r>
                          <w:rPr>
                            <w:rFonts w:ascii="Arial" w:hAnsi="Arial" w:cs="Arial"/>
                            <w:sz w:val="21"/>
                            <w:szCs w:val="21"/>
                          </w:rPr>
                          <w:t xml:space="preserve"> ins Gespräch kommen und dabei auch Organisationen aus dem Umfeld des Landtags kennenlernen. Themen werden dieses Jahr u.a. Freiräume für junge Menschen, Europa oder Kinderarmut sein. Spezielles Vorwissen ist für die Woche nicht nötig, alles läuft nach Learning-</w:t>
                        </w:r>
                        <w:proofErr w:type="spellStart"/>
                        <w:r>
                          <w:rPr>
                            <w:rFonts w:ascii="Arial" w:hAnsi="Arial" w:cs="Arial"/>
                            <w:sz w:val="21"/>
                            <w:szCs w:val="21"/>
                          </w:rPr>
                          <w:t>By</w:t>
                        </w:r>
                        <w:proofErr w:type="spellEnd"/>
                        <w:r>
                          <w:rPr>
                            <w:rFonts w:ascii="Arial" w:hAnsi="Arial" w:cs="Arial"/>
                            <w:sz w:val="21"/>
                            <w:szCs w:val="21"/>
                          </w:rPr>
                          <w:t>-</w:t>
                        </w:r>
                        <w:proofErr w:type="spellStart"/>
                        <w:r>
                          <w:rPr>
                            <w:rFonts w:ascii="Arial" w:hAnsi="Arial" w:cs="Arial"/>
                            <w:sz w:val="21"/>
                            <w:szCs w:val="21"/>
                          </w:rPr>
                          <w:t>Doing</w:t>
                        </w:r>
                        <w:proofErr w:type="spellEnd"/>
                        <w:r>
                          <w:rPr>
                            <w:rFonts w:ascii="Arial" w:hAnsi="Arial" w:cs="Arial"/>
                            <w:sz w:val="21"/>
                            <w:szCs w:val="21"/>
                          </w:rPr>
                          <w:t xml:space="preserve">. </w:t>
                        </w:r>
                        <w:r>
                          <w:rPr>
                            <w:rFonts w:ascii="Arial" w:hAnsi="Arial" w:cs="Arial"/>
                            <w:sz w:val="21"/>
                            <w:szCs w:val="21"/>
                          </w:rPr>
                          <w:br/>
                        </w:r>
                        <w:r>
                          <w:rPr>
                            <w:rFonts w:ascii="Arial" w:hAnsi="Arial" w:cs="Arial"/>
                            <w:b/>
                            <w:bCs/>
                            <w:sz w:val="21"/>
                            <w:szCs w:val="21"/>
                          </w:rPr>
                          <w:t>Anmeldeschluss ist der 29. September 2018.</w:t>
                        </w:r>
                        <w:r>
                          <w:rPr>
                            <w:rFonts w:ascii="Arial" w:hAnsi="Arial" w:cs="Arial"/>
                            <w:b/>
                            <w:bCs/>
                            <w:sz w:val="21"/>
                            <w:szCs w:val="21"/>
                          </w:rPr>
                          <w:br/>
                          <w:t>Termin und Ort:</w:t>
                        </w:r>
                        <w:r>
                          <w:rPr>
                            <w:rFonts w:ascii="Arial" w:hAnsi="Arial" w:cs="Arial"/>
                            <w:sz w:val="21"/>
                            <w:szCs w:val="21"/>
                          </w:rPr>
                          <w:t xml:space="preserve"> 25. - 30. November 2018</w:t>
                        </w:r>
                        <w:r>
                          <w:rPr>
                            <w:rFonts w:ascii="Arial" w:hAnsi="Arial" w:cs="Arial"/>
                            <w:sz w:val="21"/>
                            <w:szCs w:val="21"/>
                          </w:rPr>
                          <w:br/>
                        </w:r>
                        <w:r>
                          <w:rPr>
                            <w:rFonts w:ascii="Arial" w:hAnsi="Arial" w:cs="Arial"/>
                            <w:b/>
                            <w:bCs/>
                            <w:sz w:val="21"/>
                            <w:szCs w:val="21"/>
                          </w:rPr>
                          <w:t xml:space="preserve">Weitere Informationen und Anmeldung </w:t>
                        </w:r>
                        <w:hyperlink r:id="rId21" w:tgtFrame="_blank" w:tooltip="Landtag.Live"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sz w:val="21"/>
                            <w:szCs w:val="21"/>
                          </w:rPr>
                          <w:br/>
                        </w:r>
                      </w:p>
                      <w:p w:rsidR="000823BF" w:rsidRDefault="000823BF">
                        <w:pPr>
                          <w:pStyle w:val="berschrift3"/>
                          <w:spacing w:before="0" w:beforeAutospacing="0" w:after="0" w:afterAutospacing="0"/>
                          <w:rPr>
                            <w:rFonts w:ascii="Arial" w:eastAsia="Times New Roman" w:hAnsi="Arial" w:cs="Arial"/>
                          </w:rPr>
                        </w:pPr>
                        <w:r>
                          <w:rPr>
                            <w:rFonts w:ascii="Arial" w:eastAsia="Times New Roman" w:hAnsi="Arial" w:cs="Arial"/>
                          </w:rPr>
                          <w:t xml:space="preserve">Tag der Medienkompetenz 2018 </w:t>
                        </w:r>
                      </w:p>
                      <w:p w:rsidR="000823BF" w:rsidRDefault="000823BF">
                        <w:pPr>
                          <w:pStyle w:val="StandardWeb"/>
                          <w:spacing w:line="255" w:lineRule="atLeast"/>
                          <w:rPr>
                            <w:rFonts w:ascii="Arial" w:hAnsi="Arial" w:cs="Arial"/>
                            <w:sz w:val="21"/>
                            <w:szCs w:val="21"/>
                          </w:rPr>
                        </w:pPr>
                        <w:r>
                          <w:rPr>
                            <w:rFonts w:ascii="Arial" w:hAnsi="Arial" w:cs="Arial"/>
                            <w:sz w:val="21"/>
                            <w:szCs w:val="21"/>
                          </w:rPr>
                          <w:t xml:space="preserve">Woran erkennt man manipulierte Meldungen? Welche Interessen gibt es, Verschwörungstheorien zu verbreiten? Können uns Algorithmen im Internet beeinflussen? Desinformation und Manipulation sind nicht neu, doch angesichts ihrer schnellen Verbreitung im Netz ist es wichtig, Informationen, Absichten und Urheber einordnen und bewerten zu können. Wie geht eine zeitgemäße Medienbildung mit diesen Phänomenen um? Unter dem Motto „Was steckt dahinter? Medienbildung in Zeiten von </w:t>
                        </w:r>
                        <w:proofErr w:type="spellStart"/>
                        <w:r>
                          <w:rPr>
                            <w:rFonts w:ascii="Arial" w:hAnsi="Arial" w:cs="Arial"/>
                            <w:sz w:val="21"/>
                            <w:szCs w:val="21"/>
                          </w:rPr>
                          <w:t>Fake</w:t>
                        </w:r>
                        <w:proofErr w:type="spellEnd"/>
                        <w:r>
                          <w:rPr>
                            <w:rFonts w:ascii="Arial" w:hAnsi="Arial" w:cs="Arial"/>
                            <w:sz w:val="21"/>
                            <w:szCs w:val="21"/>
                          </w:rPr>
                          <w:t xml:space="preserve"> News, Verschwörungstheorien und Algorithmen“ behandelt der Tag der Medienkompetenz den bewussten und kritischen Umgang mit Medien. </w:t>
                        </w:r>
                        <w:r>
                          <w:rPr>
                            <w:rFonts w:ascii="Arial" w:hAnsi="Arial" w:cs="Arial"/>
                            <w:sz w:val="21"/>
                            <w:szCs w:val="21"/>
                          </w:rPr>
                          <w:br/>
                        </w:r>
                        <w:r>
                          <w:rPr>
                            <w:rFonts w:ascii="Arial" w:hAnsi="Arial" w:cs="Arial"/>
                            <w:b/>
                            <w:bCs/>
                            <w:sz w:val="21"/>
                            <w:szCs w:val="21"/>
                          </w:rPr>
                          <w:t xml:space="preserve">Anmeldeschluss ist der 31. Oktober 2018. </w:t>
                        </w:r>
                        <w:r>
                          <w:rPr>
                            <w:rFonts w:ascii="Arial" w:hAnsi="Arial" w:cs="Arial"/>
                            <w:sz w:val="21"/>
                            <w:szCs w:val="21"/>
                          </w:rPr>
                          <w:br/>
                        </w:r>
                        <w:r>
                          <w:rPr>
                            <w:rFonts w:ascii="Arial" w:hAnsi="Arial" w:cs="Arial"/>
                            <w:b/>
                            <w:bCs/>
                            <w:sz w:val="21"/>
                            <w:szCs w:val="21"/>
                          </w:rPr>
                          <w:lastRenderedPageBreak/>
                          <w:t>Termin und Ort:</w:t>
                        </w:r>
                        <w:r>
                          <w:rPr>
                            <w:rFonts w:ascii="Arial" w:hAnsi="Arial" w:cs="Arial"/>
                            <w:sz w:val="21"/>
                            <w:szCs w:val="21"/>
                          </w:rPr>
                          <w:t xml:space="preserve"> 5. November 2018, 9:00 - 16:30 Uhr, Landtag NRW Düsseldorf </w:t>
                        </w:r>
                        <w:r>
                          <w:rPr>
                            <w:rFonts w:ascii="Arial" w:hAnsi="Arial" w:cs="Arial"/>
                            <w:sz w:val="21"/>
                            <w:szCs w:val="21"/>
                          </w:rPr>
                          <w:br/>
                        </w:r>
                        <w:r>
                          <w:rPr>
                            <w:rFonts w:ascii="Arial" w:hAnsi="Arial" w:cs="Arial"/>
                            <w:b/>
                            <w:bCs/>
                            <w:sz w:val="21"/>
                            <w:szCs w:val="21"/>
                          </w:rPr>
                          <w:t xml:space="preserve">Weitere Informationen </w:t>
                        </w:r>
                        <w:hyperlink r:id="rId22" w:tgtFrame="_blank" w:tooltip="Tag der Medienkompetenz" w:history="1">
                          <w:r>
                            <w:rPr>
                              <w:rStyle w:val="Hyperlink"/>
                              <w:rFonts w:ascii="Arial" w:hAnsi="Arial" w:cs="Arial"/>
                              <w:b/>
                              <w:bCs/>
                              <w:sz w:val="21"/>
                              <w:szCs w:val="21"/>
                            </w:rPr>
                            <w:t>hier</w:t>
                          </w:r>
                        </w:hyperlink>
                      </w:p>
                      <w:p w:rsidR="000823BF" w:rsidRDefault="000823BF">
                        <w:pPr>
                          <w:pStyle w:val="berschrift3"/>
                          <w:spacing w:before="0" w:beforeAutospacing="0" w:after="0" w:afterAutospacing="0"/>
                          <w:rPr>
                            <w:rFonts w:ascii="Arial" w:eastAsia="Times New Roman" w:hAnsi="Arial" w:cs="Arial"/>
                          </w:rPr>
                        </w:pPr>
                        <w:r>
                          <w:rPr>
                            <w:rFonts w:ascii="Arial" w:eastAsia="Times New Roman" w:hAnsi="Arial" w:cs="Arial"/>
                          </w:rPr>
                          <w:t> </w:t>
                        </w:r>
                      </w:p>
                    </w:tc>
                    <w:tc>
                      <w:tcPr>
                        <w:tcW w:w="150" w:type="dxa"/>
                        <w:vAlign w:val="center"/>
                        <w:hideMark/>
                      </w:tcPr>
                      <w:p w:rsidR="000823BF" w:rsidRDefault="000823BF">
                        <w:pPr>
                          <w:spacing w:line="0" w:lineRule="atLeast"/>
                          <w:rPr>
                            <w:rFonts w:eastAsia="Times New Roman"/>
                            <w:sz w:val="2"/>
                            <w:szCs w:val="2"/>
                          </w:rPr>
                        </w:pPr>
                        <w:r>
                          <w:rPr>
                            <w:rFonts w:eastAsia="Times New Roman"/>
                            <w:noProof/>
                            <w:sz w:val="2"/>
                            <w:szCs w:val="2"/>
                          </w:rPr>
                          <w:lastRenderedPageBreak/>
                          <w:drawing>
                            <wp:inline distT="0" distB="0" distL="0" distR="0">
                              <wp:extent cx="94615" cy="94615"/>
                              <wp:effectExtent l="0" t="0" r="0" b="0"/>
                              <wp:docPr id="11" name="Grafik 11"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0823BF">
                    <w:trPr>
                      <w:trHeight w:val="150"/>
                      <w:tblCellSpacing w:w="0" w:type="dxa"/>
                    </w:trPr>
                    <w:tc>
                      <w:tcPr>
                        <w:tcW w:w="0" w:type="auto"/>
                        <w:gridSpan w:val="3"/>
                        <w:vAlign w:val="center"/>
                        <w:hideMark/>
                      </w:tcPr>
                      <w:p w:rsidR="000823BF" w:rsidRDefault="000823B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0" name="Grafik 10"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0823BF">
                    <w:trPr>
                      <w:gridAfter w:val="1"/>
                      <w:wAfter w:w="150" w:type="dxa"/>
                      <w:trHeight w:val="750"/>
                      <w:tblCellSpacing w:w="0" w:type="dxa"/>
                    </w:trPr>
                    <w:tc>
                      <w:tcPr>
                        <w:tcW w:w="150" w:type="dxa"/>
                        <w:shd w:val="clear" w:color="auto" w:fill="FABA00"/>
                        <w:vAlign w:val="center"/>
                        <w:hideMark/>
                      </w:tcPr>
                      <w:p w:rsidR="000823BF" w:rsidRDefault="000823BF">
                        <w:pPr>
                          <w:rPr>
                            <w:rFonts w:eastAsia="Times New Roman"/>
                          </w:rPr>
                        </w:pPr>
                        <w:r>
                          <w:rPr>
                            <w:rFonts w:eastAsia="Times New Roman"/>
                            <w:b/>
                            <w:bCs/>
                          </w:rPr>
                          <w:t> </w:t>
                        </w:r>
                      </w:p>
                    </w:tc>
                    <w:tc>
                      <w:tcPr>
                        <w:tcW w:w="0" w:type="auto"/>
                        <w:shd w:val="clear" w:color="auto" w:fill="FABA00"/>
                        <w:vAlign w:val="center"/>
                        <w:hideMark/>
                      </w:tcPr>
                      <w:p w:rsidR="000823BF" w:rsidRDefault="000823BF">
                        <w:pPr>
                          <w:rPr>
                            <w:rFonts w:ascii="Arial" w:eastAsia="Times New Roman" w:hAnsi="Arial" w:cs="Arial"/>
                            <w:b/>
                            <w:bCs/>
                            <w:sz w:val="33"/>
                            <w:szCs w:val="33"/>
                          </w:rPr>
                        </w:pPr>
                        <w:r>
                          <w:rPr>
                            <w:rFonts w:ascii="Arial" w:eastAsia="Times New Roman" w:hAnsi="Arial" w:cs="Arial"/>
                            <w:b/>
                            <w:bCs/>
                            <w:sz w:val="33"/>
                            <w:szCs w:val="33"/>
                          </w:rPr>
                          <w:t>Stellen</w:t>
                        </w:r>
                      </w:p>
                    </w:tc>
                  </w:tr>
                  <w:tr w:rsidR="000823BF">
                    <w:trPr>
                      <w:gridAfter w:val="1"/>
                      <w:wAfter w:w="150" w:type="dxa"/>
                      <w:trHeight w:val="150"/>
                      <w:tblCellSpacing w:w="0" w:type="dxa"/>
                    </w:trPr>
                    <w:tc>
                      <w:tcPr>
                        <w:tcW w:w="0" w:type="auto"/>
                        <w:gridSpan w:val="2"/>
                        <w:vAlign w:val="center"/>
                        <w:hideMark/>
                      </w:tcPr>
                      <w:p w:rsidR="000823BF" w:rsidRDefault="000823BF">
                        <w:pPr>
                          <w:rPr>
                            <w:rFonts w:eastAsia="Times New Roman"/>
                          </w:rPr>
                        </w:pPr>
                        <w:r>
                          <w:rPr>
                            <w:rFonts w:eastAsia="Times New Roman"/>
                          </w:rPr>
                          <w:t> </w:t>
                        </w:r>
                      </w:p>
                    </w:tc>
                  </w:tr>
                </w:tbl>
                <w:p w:rsidR="000823BF" w:rsidRDefault="000823B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0823BF">
                    <w:trPr>
                      <w:tblCellSpacing w:w="0" w:type="dxa"/>
                    </w:trPr>
                    <w:tc>
                      <w:tcPr>
                        <w:tcW w:w="150" w:type="dxa"/>
                        <w:vAlign w:val="center"/>
                        <w:hideMark/>
                      </w:tcPr>
                      <w:p w:rsidR="000823BF" w:rsidRDefault="000823B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9" name="Grafik 9"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0823BF" w:rsidRDefault="000823BF">
                        <w:pPr>
                          <w:pStyle w:val="berschrift3"/>
                          <w:spacing w:before="0" w:beforeAutospacing="0" w:after="0" w:afterAutospacing="0"/>
                          <w:rPr>
                            <w:rFonts w:ascii="Arial" w:eastAsia="Times New Roman" w:hAnsi="Arial" w:cs="Arial"/>
                          </w:rPr>
                        </w:pPr>
                        <w:r>
                          <w:rPr>
                            <w:rFonts w:ascii="Arial" w:eastAsia="Times New Roman" w:hAnsi="Arial" w:cs="Arial"/>
                          </w:rPr>
                          <w:t xml:space="preserve">Landesjugendring Berlin sucht </w:t>
                        </w:r>
                        <w:proofErr w:type="spellStart"/>
                        <w:r>
                          <w:rPr>
                            <w:rFonts w:ascii="Arial" w:eastAsia="Times New Roman" w:hAnsi="Arial" w:cs="Arial"/>
                          </w:rPr>
                          <w:t>Sachbearbeiter_in</w:t>
                        </w:r>
                        <w:proofErr w:type="spellEnd"/>
                        <w:r>
                          <w:rPr>
                            <w:rFonts w:ascii="Arial" w:eastAsia="Times New Roman" w:hAnsi="Arial" w:cs="Arial"/>
                          </w:rPr>
                          <w:t xml:space="preserve"> für das Freiwillige Soziale Jahr (FSJ)</w:t>
                        </w:r>
                      </w:p>
                      <w:p w:rsidR="000823BF" w:rsidRDefault="000823BF">
                        <w:pPr>
                          <w:pStyle w:val="StandardWeb"/>
                          <w:spacing w:after="240" w:afterAutospacing="0" w:line="255" w:lineRule="atLeast"/>
                          <w:rPr>
                            <w:rFonts w:ascii="Arial" w:hAnsi="Arial" w:cs="Arial"/>
                            <w:sz w:val="21"/>
                            <w:szCs w:val="21"/>
                          </w:rPr>
                        </w:pPr>
                        <w:r>
                          <w:rPr>
                            <w:rFonts w:ascii="Arial" w:hAnsi="Arial" w:cs="Arial"/>
                            <w:sz w:val="21"/>
                            <w:szCs w:val="21"/>
                          </w:rPr>
                          <w:t xml:space="preserve">Der Landesjugendring Berlin sucht zum 1. Januar 2019 </w:t>
                        </w:r>
                        <w:proofErr w:type="spellStart"/>
                        <w:r>
                          <w:rPr>
                            <w:rFonts w:ascii="Arial" w:hAnsi="Arial" w:cs="Arial"/>
                            <w:sz w:val="21"/>
                            <w:szCs w:val="21"/>
                          </w:rPr>
                          <w:t>eine_n</w:t>
                        </w:r>
                        <w:proofErr w:type="spellEnd"/>
                        <w:r>
                          <w:rPr>
                            <w:rFonts w:ascii="Arial" w:hAnsi="Arial" w:cs="Arial"/>
                            <w:sz w:val="21"/>
                            <w:szCs w:val="21"/>
                          </w:rPr>
                          <w:t xml:space="preserve"> </w:t>
                        </w:r>
                        <w:proofErr w:type="spellStart"/>
                        <w:r>
                          <w:rPr>
                            <w:rFonts w:ascii="Arial" w:hAnsi="Arial" w:cs="Arial"/>
                            <w:sz w:val="21"/>
                            <w:szCs w:val="21"/>
                          </w:rPr>
                          <w:t>Sachbearbeiter_in</w:t>
                        </w:r>
                        <w:proofErr w:type="spellEnd"/>
                        <w:r>
                          <w:rPr>
                            <w:rFonts w:ascii="Arial" w:hAnsi="Arial" w:cs="Arial"/>
                            <w:sz w:val="21"/>
                            <w:szCs w:val="21"/>
                          </w:rPr>
                          <w:t xml:space="preserve"> für das Freiwillige Soziale Jahr (FSJ) in Teilzeit (50 %-Stelle). Die Stelle ist als Mutterschutz-/Elternzeitvertretung befristet bis voraussichtlich 31. Mai 2020. </w:t>
                        </w:r>
                        <w:r>
                          <w:rPr>
                            <w:rFonts w:ascii="Arial" w:hAnsi="Arial" w:cs="Arial"/>
                            <w:sz w:val="21"/>
                            <w:szCs w:val="21"/>
                          </w:rPr>
                          <w:br/>
                        </w:r>
                        <w:r>
                          <w:rPr>
                            <w:rFonts w:ascii="Arial" w:hAnsi="Arial" w:cs="Arial"/>
                            <w:b/>
                            <w:bCs/>
                            <w:sz w:val="21"/>
                            <w:szCs w:val="21"/>
                          </w:rPr>
                          <w:t>Bewerbungsschluss ist der 26. Oktober 2018.</w:t>
                        </w:r>
                        <w:r>
                          <w:rPr>
                            <w:rFonts w:ascii="Arial" w:hAnsi="Arial" w:cs="Arial"/>
                            <w:sz w:val="21"/>
                            <w:szCs w:val="21"/>
                          </w:rPr>
                          <w:br/>
                        </w:r>
                        <w:r>
                          <w:rPr>
                            <w:rFonts w:ascii="Arial" w:hAnsi="Arial" w:cs="Arial"/>
                            <w:b/>
                            <w:bCs/>
                            <w:sz w:val="21"/>
                            <w:szCs w:val="21"/>
                          </w:rPr>
                          <w:t xml:space="preserve">Weitere Informationen in der </w:t>
                        </w:r>
                        <w:hyperlink r:id="rId23" w:tgtFrame="_blank" w:tooltip="Stellenausschreibung" w:history="1">
                          <w:r>
                            <w:rPr>
                              <w:rStyle w:val="Hyperlink"/>
                              <w:rFonts w:ascii="Arial" w:hAnsi="Arial" w:cs="Arial"/>
                              <w:b/>
                              <w:bCs/>
                              <w:sz w:val="21"/>
                              <w:szCs w:val="21"/>
                            </w:rPr>
                            <w:t>Stellenausschreibung</w:t>
                          </w:r>
                        </w:hyperlink>
                        <w:r>
                          <w:rPr>
                            <w:rFonts w:ascii="Arial" w:hAnsi="Arial" w:cs="Arial"/>
                            <w:b/>
                            <w:bCs/>
                            <w:sz w:val="21"/>
                            <w:szCs w:val="21"/>
                          </w:rPr>
                          <w:t xml:space="preserve">    </w:t>
                        </w:r>
                        <w:r>
                          <w:rPr>
                            <w:rFonts w:ascii="Arial" w:hAnsi="Arial" w:cs="Arial"/>
                            <w:sz w:val="21"/>
                            <w:szCs w:val="21"/>
                          </w:rPr>
                          <w:t xml:space="preserve"> </w:t>
                        </w:r>
                        <w:r>
                          <w:rPr>
                            <w:rFonts w:ascii="Arial" w:hAnsi="Arial" w:cs="Arial"/>
                            <w:sz w:val="21"/>
                            <w:szCs w:val="21"/>
                          </w:rPr>
                          <w:br/>
                        </w:r>
                      </w:p>
                      <w:p w:rsidR="000823BF" w:rsidRDefault="000823BF">
                        <w:pPr>
                          <w:pStyle w:val="berschrift3"/>
                          <w:spacing w:before="0" w:beforeAutospacing="0" w:after="0" w:afterAutospacing="0"/>
                          <w:rPr>
                            <w:rFonts w:ascii="Arial" w:eastAsia="Times New Roman" w:hAnsi="Arial" w:cs="Arial"/>
                          </w:rPr>
                        </w:pPr>
                        <w:r>
                          <w:rPr>
                            <w:rFonts w:ascii="Arial" w:eastAsia="Times New Roman" w:hAnsi="Arial" w:cs="Arial"/>
                          </w:rPr>
                          <w:t xml:space="preserve">SJD – Die Falken suchen </w:t>
                        </w:r>
                      </w:p>
                      <w:p w:rsidR="000823BF" w:rsidRDefault="000823BF">
                        <w:pPr>
                          <w:pStyle w:val="StandardWeb"/>
                          <w:spacing w:line="255" w:lineRule="atLeast"/>
                          <w:rPr>
                            <w:rFonts w:ascii="Arial" w:hAnsi="Arial" w:cs="Arial"/>
                            <w:sz w:val="21"/>
                            <w:szCs w:val="21"/>
                          </w:rPr>
                        </w:pPr>
                        <w:r>
                          <w:rPr>
                            <w:rFonts w:ascii="Arial" w:hAnsi="Arial" w:cs="Arial"/>
                            <w:sz w:val="21"/>
                            <w:szCs w:val="21"/>
                          </w:rPr>
                          <w:t xml:space="preserve">Die SJD - Die Falken in Essen suchen zum 1. Januar 2019 </w:t>
                        </w:r>
                        <w:proofErr w:type="spellStart"/>
                        <w:r>
                          <w:rPr>
                            <w:rFonts w:ascii="Arial" w:hAnsi="Arial" w:cs="Arial"/>
                            <w:sz w:val="21"/>
                            <w:szCs w:val="21"/>
                          </w:rPr>
                          <w:t>ein_e</w:t>
                        </w:r>
                        <w:proofErr w:type="spellEnd"/>
                        <w:r>
                          <w:rPr>
                            <w:rFonts w:ascii="Arial" w:hAnsi="Arial" w:cs="Arial"/>
                            <w:sz w:val="21"/>
                            <w:szCs w:val="21"/>
                          </w:rPr>
                          <w:t xml:space="preserve"> </w:t>
                        </w:r>
                        <w:proofErr w:type="spellStart"/>
                        <w:r>
                          <w:rPr>
                            <w:rFonts w:ascii="Arial" w:hAnsi="Arial" w:cs="Arial"/>
                            <w:sz w:val="21"/>
                            <w:szCs w:val="21"/>
                          </w:rPr>
                          <w:t>Sozialpädagog_in</w:t>
                        </w:r>
                        <w:proofErr w:type="spellEnd"/>
                        <w:r>
                          <w:rPr>
                            <w:rFonts w:ascii="Arial" w:hAnsi="Arial" w:cs="Arial"/>
                            <w:sz w:val="21"/>
                            <w:szCs w:val="21"/>
                          </w:rPr>
                          <w:t xml:space="preserve"> oder </w:t>
                        </w:r>
                        <w:proofErr w:type="spellStart"/>
                        <w:r>
                          <w:rPr>
                            <w:rFonts w:ascii="Arial" w:hAnsi="Arial" w:cs="Arial"/>
                            <w:sz w:val="21"/>
                            <w:szCs w:val="21"/>
                          </w:rPr>
                          <w:t>Sozialarbeiter_in</w:t>
                        </w:r>
                        <w:proofErr w:type="spellEnd"/>
                        <w:r>
                          <w:rPr>
                            <w:rFonts w:ascii="Arial" w:hAnsi="Arial" w:cs="Arial"/>
                            <w:sz w:val="21"/>
                            <w:szCs w:val="21"/>
                          </w:rPr>
                          <w:t xml:space="preserve"> in Teilzeit für das Projekt "Schulbezogene Jugendsozialarbeit". </w:t>
                        </w:r>
                        <w:r>
                          <w:rPr>
                            <w:rFonts w:ascii="Arial" w:hAnsi="Arial" w:cs="Arial"/>
                            <w:sz w:val="21"/>
                            <w:szCs w:val="21"/>
                          </w:rPr>
                          <w:br/>
                        </w:r>
                        <w:r>
                          <w:rPr>
                            <w:rFonts w:ascii="Arial" w:hAnsi="Arial" w:cs="Arial"/>
                            <w:b/>
                            <w:bCs/>
                            <w:sz w:val="21"/>
                            <w:szCs w:val="21"/>
                          </w:rPr>
                          <w:t>Bewerbungsschluss ist der 15. Dezember 2018.</w:t>
                        </w:r>
                        <w:r>
                          <w:rPr>
                            <w:rFonts w:ascii="Arial" w:hAnsi="Arial" w:cs="Arial"/>
                            <w:sz w:val="21"/>
                            <w:szCs w:val="21"/>
                          </w:rPr>
                          <w:br/>
                        </w:r>
                        <w:r>
                          <w:rPr>
                            <w:rFonts w:ascii="Arial" w:hAnsi="Arial" w:cs="Arial"/>
                            <w:b/>
                            <w:bCs/>
                            <w:sz w:val="21"/>
                            <w:szCs w:val="21"/>
                          </w:rPr>
                          <w:t xml:space="preserve">Weitere Informationen in den </w:t>
                        </w:r>
                        <w:hyperlink r:id="rId24" w:tgtFrame="_blank" w:tooltip="Stellenausschreibung" w:history="1">
                          <w:r>
                            <w:rPr>
                              <w:rStyle w:val="Hyperlink"/>
                              <w:rFonts w:ascii="Arial" w:hAnsi="Arial" w:cs="Arial"/>
                              <w:b/>
                              <w:bCs/>
                              <w:sz w:val="21"/>
                              <w:szCs w:val="21"/>
                            </w:rPr>
                            <w:t>Stellenausschreibungen</w:t>
                          </w:r>
                        </w:hyperlink>
                        <w:r>
                          <w:rPr>
                            <w:rFonts w:ascii="Arial" w:hAnsi="Arial" w:cs="Arial"/>
                            <w:sz w:val="21"/>
                            <w:szCs w:val="21"/>
                          </w:rPr>
                          <w:t xml:space="preserve">   </w:t>
                        </w:r>
                        <w:r>
                          <w:rPr>
                            <w:rFonts w:ascii="Arial" w:hAnsi="Arial" w:cs="Arial"/>
                            <w:sz w:val="21"/>
                            <w:szCs w:val="21"/>
                          </w:rPr>
                          <w:br/>
                          <w:t> </w:t>
                        </w:r>
                      </w:p>
                    </w:tc>
                    <w:tc>
                      <w:tcPr>
                        <w:tcW w:w="150" w:type="dxa"/>
                        <w:vAlign w:val="center"/>
                        <w:hideMark/>
                      </w:tcPr>
                      <w:p w:rsidR="000823BF" w:rsidRDefault="000823B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8" name="Grafik 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0823BF">
                    <w:trPr>
                      <w:trHeight w:val="150"/>
                      <w:tblCellSpacing w:w="0" w:type="dxa"/>
                    </w:trPr>
                    <w:tc>
                      <w:tcPr>
                        <w:tcW w:w="0" w:type="auto"/>
                        <w:gridSpan w:val="3"/>
                        <w:vAlign w:val="center"/>
                        <w:hideMark/>
                      </w:tcPr>
                      <w:p w:rsidR="000823BF" w:rsidRDefault="000823B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7" name="Grafik 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0823BF">
                    <w:trPr>
                      <w:gridAfter w:val="1"/>
                      <w:wAfter w:w="150" w:type="dxa"/>
                      <w:trHeight w:val="750"/>
                      <w:tblCellSpacing w:w="0" w:type="dxa"/>
                    </w:trPr>
                    <w:tc>
                      <w:tcPr>
                        <w:tcW w:w="150" w:type="dxa"/>
                        <w:shd w:val="clear" w:color="auto" w:fill="FABA00"/>
                        <w:vAlign w:val="center"/>
                        <w:hideMark/>
                      </w:tcPr>
                      <w:p w:rsidR="000823BF" w:rsidRDefault="000823BF">
                        <w:pPr>
                          <w:rPr>
                            <w:rFonts w:eastAsia="Times New Roman"/>
                          </w:rPr>
                        </w:pPr>
                        <w:r>
                          <w:rPr>
                            <w:rFonts w:eastAsia="Times New Roman"/>
                            <w:b/>
                            <w:bCs/>
                          </w:rPr>
                          <w:t> </w:t>
                        </w:r>
                      </w:p>
                    </w:tc>
                    <w:tc>
                      <w:tcPr>
                        <w:tcW w:w="0" w:type="auto"/>
                        <w:shd w:val="clear" w:color="auto" w:fill="FABA00"/>
                        <w:vAlign w:val="center"/>
                        <w:hideMark/>
                      </w:tcPr>
                      <w:p w:rsidR="000823BF" w:rsidRDefault="000823BF">
                        <w:pPr>
                          <w:rPr>
                            <w:rFonts w:ascii="Arial" w:eastAsia="Times New Roman" w:hAnsi="Arial" w:cs="Arial"/>
                            <w:b/>
                            <w:bCs/>
                            <w:sz w:val="33"/>
                            <w:szCs w:val="33"/>
                          </w:rPr>
                        </w:pPr>
                        <w:r>
                          <w:rPr>
                            <w:rFonts w:ascii="Arial" w:eastAsia="Times New Roman" w:hAnsi="Arial" w:cs="Arial"/>
                            <w:b/>
                            <w:bCs/>
                            <w:sz w:val="33"/>
                            <w:szCs w:val="33"/>
                          </w:rPr>
                          <w:t>Hinweis</w:t>
                        </w:r>
                      </w:p>
                    </w:tc>
                  </w:tr>
                  <w:tr w:rsidR="000823BF">
                    <w:trPr>
                      <w:gridAfter w:val="1"/>
                      <w:wAfter w:w="150" w:type="dxa"/>
                      <w:trHeight w:val="150"/>
                      <w:tblCellSpacing w:w="0" w:type="dxa"/>
                    </w:trPr>
                    <w:tc>
                      <w:tcPr>
                        <w:tcW w:w="0" w:type="auto"/>
                        <w:gridSpan w:val="2"/>
                        <w:vAlign w:val="center"/>
                        <w:hideMark/>
                      </w:tcPr>
                      <w:p w:rsidR="000823BF" w:rsidRDefault="000823BF">
                        <w:pPr>
                          <w:rPr>
                            <w:rFonts w:eastAsia="Times New Roman"/>
                          </w:rPr>
                        </w:pPr>
                        <w:r>
                          <w:rPr>
                            <w:rFonts w:eastAsia="Times New Roman"/>
                          </w:rPr>
                          <w:t> </w:t>
                        </w:r>
                      </w:p>
                    </w:tc>
                  </w:tr>
                </w:tbl>
                <w:p w:rsidR="000823BF" w:rsidRDefault="000823B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0823BF">
                    <w:trPr>
                      <w:tblCellSpacing w:w="0" w:type="dxa"/>
                    </w:trPr>
                    <w:tc>
                      <w:tcPr>
                        <w:tcW w:w="150" w:type="dxa"/>
                        <w:vAlign w:val="center"/>
                        <w:hideMark/>
                      </w:tcPr>
                      <w:p w:rsidR="000823BF" w:rsidRDefault="000823B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6" name="Grafik 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0823BF" w:rsidRDefault="000823BF">
                        <w:pPr>
                          <w:pStyle w:val="StandardWeb"/>
                          <w:spacing w:line="255" w:lineRule="atLeast"/>
                          <w:rPr>
                            <w:rFonts w:ascii="Arial" w:hAnsi="Arial" w:cs="Arial"/>
                            <w:sz w:val="21"/>
                            <w:szCs w:val="21"/>
                          </w:rPr>
                        </w:pPr>
                        <w:r>
                          <w:rPr>
                            <w:rFonts w:ascii="Arial" w:hAnsi="Arial" w:cs="Arial"/>
                            <w:sz w:val="21"/>
                            <w:szCs w:val="21"/>
                          </w:rPr>
                          <w:t xml:space="preserve">Dieser Newsletter ist ein Service des Landesjugendrings NRW. </w:t>
                        </w:r>
                        <w:r>
                          <w:rPr>
                            <w:rFonts w:ascii="Arial" w:hAnsi="Arial" w:cs="Arial"/>
                            <w:sz w:val="21"/>
                            <w:szCs w:val="21"/>
                          </w:rPr>
                          <w:br/>
                        </w:r>
                        <w:r>
                          <w:rPr>
                            <w:rFonts w:ascii="Arial" w:hAnsi="Arial" w:cs="Arial"/>
                            <w:b/>
                            <w:bCs/>
                            <w:sz w:val="21"/>
                            <w:szCs w:val="21"/>
                          </w:rPr>
                          <w:t>Ihre E-Mail-Adresse ist aktuell in unserem Newsletter-Verteiler hinterlegt. Deshalb erhalten Sie i.d.R. einmal wöchentlich unseren Newsletter.</w:t>
                        </w:r>
                        <w:r>
                          <w:rPr>
                            <w:rFonts w:ascii="Arial" w:hAnsi="Arial" w:cs="Arial"/>
                            <w:sz w:val="21"/>
                            <w:szCs w:val="21"/>
                          </w:rPr>
                          <w:t xml:space="preserve"> </w:t>
                        </w:r>
                        <w:r>
                          <w:rPr>
                            <w:rFonts w:ascii="Arial" w:hAnsi="Arial" w:cs="Arial"/>
                            <w:sz w:val="21"/>
                            <w:szCs w:val="21"/>
                          </w:rPr>
                          <w:br/>
                          <w:t xml:space="preserve">Den Newsletter abbestellen können Sie über unsere </w:t>
                        </w:r>
                        <w:hyperlink r:id="rId25" w:tgtFrame="_blank" w:tooltip="Vom Newsletter abmelden" w:history="1">
                          <w:r>
                            <w:rPr>
                              <w:rStyle w:val="Hyperlink"/>
                              <w:rFonts w:ascii="Arial" w:hAnsi="Arial" w:cs="Arial"/>
                              <w:sz w:val="21"/>
                              <w:szCs w:val="21"/>
                            </w:rPr>
                            <w:t>Website</w:t>
                          </w:r>
                        </w:hyperlink>
                        <w:r>
                          <w:rPr>
                            <w:rFonts w:ascii="Arial" w:hAnsi="Arial" w:cs="Arial"/>
                            <w:sz w:val="21"/>
                            <w:szCs w:val="21"/>
                          </w:rPr>
                          <w:t xml:space="preserve"> oder Sie schreiben eine kurze E-Mail an </w:t>
                        </w:r>
                        <w:hyperlink r:id="rId26" w:tooltip="E-Mail senden" w:history="1">
                          <w:r>
                            <w:rPr>
                              <w:rStyle w:val="Hyperlink"/>
                              <w:rFonts w:ascii="Arial" w:hAnsi="Arial" w:cs="Arial"/>
                              <w:sz w:val="21"/>
                              <w:szCs w:val="21"/>
                            </w:rPr>
                            <w:t>presse@ljr-nrw.de</w:t>
                          </w:r>
                        </w:hyperlink>
                        <w:r>
                          <w:rPr>
                            <w:rFonts w:ascii="Arial" w:hAnsi="Arial" w:cs="Arial"/>
                            <w:sz w:val="21"/>
                            <w:szCs w:val="21"/>
                          </w:rPr>
                          <w:t xml:space="preserve">. Wenn die Informationen künftig an eine andere oder an zusätzliche Adressen im Verband/Jugendring verschickt werden sollen, so ist die Änderung ebenfalls über die genannte Adresse möglich. </w:t>
                        </w:r>
                      </w:p>
                    </w:tc>
                    <w:tc>
                      <w:tcPr>
                        <w:tcW w:w="150" w:type="dxa"/>
                        <w:vAlign w:val="center"/>
                        <w:hideMark/>
                      </w:tcPr>
                      <w:p w:rsidR="000823BF" w:rsidRDefault="000823B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5" name="Grafik 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0823BF">
                    <w:trPr>
                      <w:trHeight w:val="150"/>
                      <w:tblCellSpacing w:w="0" w:type="dxa"/>
                    </w:trPr>
                    <w:tc>
                      <w:tcPr>
                        <w:tcW w:w="0" w:type="auto"/>
                        <w:gridSpan w:val="3"/>
                        <w:vAlign w:val="center"/>
                        <w:hideMark/>
                      </w:tcPr>
                      <w:p w:rsidR="000823BF" w:rsidRDefault="000823B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4" name="Grafik 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bl>
                <w:p w:rsidR="000823BF" w:rsidRDefault="000823BF">
                  <w:pPr>
                    <w:rPr>
                      <w:rFonts w:eastAsia="Times New Roman"/>
                      <w:sz w:val="20"/>
                      <w:szCs w:val="20"/>
                    </w:rPr>
                  </w:pPr>
                </w:p>
              </w:tc>
            </w:tr>
            <w:tr w:rsidR="000823BF">
              <w:trPr>
                <w:tblCellSpacing w:w="0" w:type="dxa"/>
              </w:trPr>
              <w:tc>
                <w:tcPr>
                  <w:tcW w:w="0" w:type="auto"/>
                  <w:shd w:val="clear" w:color="auto" w:fill="FABA00"/>
                  <w:vAlign w:val="center"/>
                  <w:hideMark/>
                </w:tcPr>
                <w:tbl>
                  <w:tblPr>
                    <w:tblW w:w="9750" w:type="dxa"/>
                    <w:tblCellSpacing w:w="0" w:type="dxa"/>
                    <w:tblCellMar>
                      <w:left w:w="0" w:type="dxa"/>
                      <w:right w:w="0" w:type="dxa"/>
                    </w:tblCellMar>
                    <w:tblLook w:val="04A0" w:firstRow="1" w:lastRow="0" w:firstColumn="1" w:lastColumn="0" w:noHBand="0" w:noVBand="1"/>
                  </w:tblPr>
                  <w:tblGrid>
                    <w:gridCol w:w="6317"/>
                    <w:gridCol w:w="3433"/>
                  </w:tblGrid>
                  <w:tr w:rsidR="000823BF">
                    <w:trPr>
                      <w:trHeight w:val="300"/>
                      <w:tblCellSpacing w:w="0" w:type="dxa"/>
                    </w:trPr>
                    <w:tc>
                      <w:tcPr>
                        <w:tcW w:w="0" w:type="auto"/>
                        <w:shd w:val="clear" w:color="auto" w:fill="FABA00"/>
                        <w:tcMar>
                          <w:top w:w="375" w:type="dxa"/>
                          <w:left w:w="225" w:type="dxa"/>
                          <w:bottom w:w="0" w:type="dxa"/>
                          <w:right w:w="225" w:type="dxa"/>
                        </w:tcMar>
                        <w:hideMark/>
                      </w:tcPr>
                      <w:p w:rsidR="000823BF" w:rsidRDefault="000823BF">
                        <w:pPr>
                          <w:rPr>
                            <w:rFonts w:ascii="Arial" w:eastAsia="Times New Roman" w:hAnsi="Arial" w:cs="Arial"/>
                            <w:b/>
                            <w:bCs/>
                            <w:color w:val="FFFFFF"/>
                          </w:rPr>
                        </w:pPr>
                        <w:hyperlink r:id="rId27" w:history="1">
                          <w:r>
                            <w:rPr>
                              <w:rStyle w:val="Hyperlink"/>
                              <w:rFonts w:ascii="Arial" w:eastAsia="Times New Roman" w:hAnsi="Arial" w:cs="Arial"/>
                              <w:b/>
                              <w:bCs/>
                              <w:color w:val="FFFFFF"/>
                            </w:rPr>
                            <w:t>Kontakt</w:t>
                          </w:r>
                        </w:hyperlink>
                        <w:r>
                          <w:rPr>
                            <w:rFonts w:ascii="Arial" w:eastAsia="Times New Roman" w:hAnsi="Arial" w:cs="Arial"/>
                            <w:b/>
                            <w:bCs/>
                            <w:color w:val="FFFFFF"/>
                          </w:rPr>
                          <w:t xml:space="preserve"> | </w:t>
                        </w:r>
                        <w:hyperlink r:id="rId28" w:history="1">
                          <w:r>
                            <w:rPr>
                              <w:rStyle w:val="Hyperlink"/>
                              <w:rFonts w:ascii="Arial" w:eastAsia="Times New Roman" w:hAnsi="Arial" w:cs="Arial"/>
                              <w:b/>
                              <w:bCs/>
                              <w:color w:val="FFFFFF"/>
                            </w:rPr>
                            <w:t>Impressum</w:t>
                          </w:r>
                        </w:hyperlink>
                        <w:r>
                          <w:rPr>
                            <w:rFonts w:ascii="Arial" w:eastAsia="Times New Roman" w:hAnsi="Arial" w:cs="Arial"/>
                            <w:b/>
                            <w:bCs/>
                            <w:color w:val="FFFFFF"/>
                          </w:rPr>
                          <w:t xml:space="preserve"> | </w:t>
                        </w:r>
                        <w:hyperlink r:id="rId29" w:history="1">
                          <w:r>
                            <w:rPr>
                              <w:rStyle w:val="Hyperlink"/>
                              <w:rFonts w:ascii="Arial" w:eastAsia="Times New Roman" w:hAnsi="Arial" w:cs="Arial"/>
                              <w:b/>
                              <w:bCs/>
                              <w:color w:val="FFFFFF"/>
                            </w:rPr>
                            <w:t>Newsletter abmelden</w:t>
                          </w:r>
                        </w:hyperlink>
                      </w:p>
                    </w:tc>
                    <w:tc>
                      <w:tcPr>
                        <w:tcW w:w="0" w:type="auto"/>
                        <w:vMerge w:val="restart"/>
                        <w:shd w:val="clear" w:color="auto" w:fill="FABA00"/>
                        <w:tcMar>
                          <w:top w:w="525" w:type="dxa"/>
                          <w:left w:w="225" w:type="dxa"/>
                          <w:bottom w:w="0" w:type="dxa"/>
                          <w:right w:w="225" w:type="dxa"/>
                        </w:tcMar>
                        <w:hideMark/>
                      </w:tcPr>
                      <w:p w:rsidR="000823BF" w:rsidRDefault="000823BF">
                        <w:pPr>
                          <w:jc w:val="right"/>
                          <w:rPr>
                            <w:rFonts w:ascii="Arial" w:eastAsia="Times New Roman" w:hAnsi="Arial" w:cs="Arial"/>
                            <w:b/>
                            <w:bCs/>
                          </w:rPr>
                        </w:pPr>
                        <w:r>
                          <w:rPr>
                            <w:rFonts w:ascii="Arial" w:eastAsia="Times New Roman" w:hAnsi="Arial" w:cs="Arial"/>
                            <w:b/>
                            <w:bCs/>
                            <w:noProof/>
                            <w:color w:val="FABA00"/>
                          </w:rPr>
                          <w:drawing>
                            <wp:inline distT="0" distB="0" distL="0" distR="0">
                              <wp:extent cx="767080" cy="168275"/>
                              <wp:effectExtent l="0" t="0" r="0" b="3175"/>
                              <wp:docPr id="3" name="Grafik 3" descr="http://umdenken-jungdenken.de/fileadmin/templates/img/facebookNL.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mdenken-jungdenken.de/fileadmin/templates/img/facebookNL.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7080" cy="168275"/>
                                      </a:xfrm>
                                      <a:prstGeom prst="rect">
                                        <a:avLst/>
                                      </a:prstGeom>
                                      <a:noFill/>
                                      <a:ln>
                                        <a:noFill/>
                                      </a:ln>
                                    </pic:spPr>
                                  </pic:pic>
                                </a:graphicData>
                              </a:graphic>
                            </wp:inline>
                          </w:drawing>
                        </w:r>
                        <w:hyperlink r:id="rId32" w:history="1">
                          <w:r>
                            <w:rPr>
                              <w:rFonts w:ascii="Arial" w:eastAsia="Times New Roman" w:hAnsi="Arial" w:cs="Arial"/>
                              <w:b/>
                              <w:bCs/>
                              <w:noProof/>
                              <w:color w:val="FABA00"/>
                            </w:rPr>
                            <w:drawing>
                              <wp:inline distT="0" distB="0" distL="0" distR="0">
                                <wp:extent cx="94615" cy="94615"/>
                                <wp:effectExtent l="0" t="0" r="0" b="0"/>
                                <wp:docPr id="2" name="Grafik 2" descr="http://www.umdenken-jungdenken.de/fileadmin/templates/pix.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umdenken-jungdenken.de/fileadmin/templates/pix.gif">
                                          <a:hlinkClick r:id="rId3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Fonts w:ascii="Arial" w:eastAsia="Times New Roman" w:hAnsi="Arial" w:cs="Arial"/>
                              <w:b/>
                              <w:bCs/>
                              <w:noProof/>
                              <w:color w:val="FABA00"/>
                            </w:rPr>
                            <w:drawing>
                              <wp:inline distT="0" distB="0" distL="0" distR="0">
                                <wp:extent cx="725170" cy="157480"/>
                                <wp:effectExtent l="0" t="0" r="0" b="0"/>
                                <wp:docPr id="1" name="Grafik 1" descr="http://umdenken-jungdenken.de/fileadmin/templates/img/twitterNL.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mdenken-jungdenken.de/fileadmin/templates/img/twitterNL.p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5170" cy="157480"/>
                                        </a:xfrm>
                                        <a:prstGeom prst="rect">
                                          <a:avLst/>
                                        </a:prstGeom>
                                        <a:noFill/>
                                        <a:ln>
                                          <a:noFill/>
                                        </a:ln>
                                      </pic:spPr>
                                    </pic:pic>
                                  </a:graphicData>
                                </a:graphic>
                              </wp:inline>
                            </w:drawing>
                          </w:r>
                        </w:hyperlink>
                      </w:p>
                    </w:tc>
                  </w:tr>
                  <w:tr w:rsidR="000823BF">
                    <w:trPr>
                      <w:tblCellSpacing w:w="0" w:type="dxa"/>
                    </w:trPr>
                    <w:tc>
                      <w:tcPr>
                        <w:tcW w:w="0" w:type="auto"/>
                        <w:shd w:val="clear" w:color="auto" w:fill="FABA00"/>
                        <w:tcMar>
                          <w:top w:w="0" w:type="dxa"/>
                          <w:left w:w="225" w:type="dxa"/>
                          <w:bottom w:w="0" w:type="dxa"/>
                          <w:right w:w="225" w:type="dxa"/>
                        </w:tcMar>
                        <w:hideMark/>
                      </w:tcPr>
                      <w:p w:rsidR="000823BF" w:rsidRDefault="000823BF">
                        <w:pPr>
                          <w:rPr>
                            <w:rFonts w:ascii="Arial" w:eastAsia="Times New Roman" w:hAnsi="Arial" w:cs="Arial"/>
                          </w:rPr>
                        </w:pPr>
                        <w:hyperlink r:id="rId34" w:history="1">
                          <w:r>
                            <w:rPr>
                              <w:rStyle w:val="Hyperlink"/>
                              <w:rFonts w:ascii="Arial" w:eastAsia="Times New Roman" w:hAnsi="Arial" w:cs="Arial"/>
                              <w:color w:val="FFFFFF"/>
                            </w:rPr>
                            <w:t>www.ljr-nrw.de</w:t>
                          </w:r>
                        </w:hyperlink>
                        <w:r>
                          <w:rPr>
                            <w:rFonts w:ascii="Arial" w:eastAsia="Times New Roman" w:hAnsi="Arial" w:cs="Arial"/>
                          </w:rPr>
                          <w:t xml:space="preserve"> </w:t>
                        </w:r>
                      </w:p>
                    </w:tc>
                    <w:tc>
                      <w:tcPr>
                        <w:tcW w:w="0" w:type="auto"/>
                        <w:vMerge/>
                        <w:vAlign w:val="center"/>
                        <w:hideMark/>
                      </w:tcPr>
                      <w:p w:rsidR="000823BF" w:rsidRDefault="000823BF">
                        <w:pPr>
                          <w:rPr>
                            <w:rFonts w:ascii="Arial" w:eastAsia="Times New Roman" w:hAnsi="Arial" w:cs="Arial"/>
                            <w:b/>
                            <w:bCs/>
                          </w:rPr>
                        </w:pPr>
                      </w:p>
                    </w:tc>
                  </w:tr>
                </w:tbl>
                <w:p w:rsidR="000823BF" w:rsidRDefault="000823BF">
                  <w:pPr>
                    <w:rPr>
                      <w:rFonts w:eastAsia="Times New Roman"/>
                      <w:sz w:val="20"/>
                      <w:szCs w:val="20"/>
                    </w:rPr>
                  </w:pPr>
                </w:p>
              </w:tc>
            </w:tr>
          </w:tbl>
          <w:p w:rsidR="000823BF" w:rsidRDefault="000823BF">
            <w:pPr>
              <w:rPr>
                <w:rFonts w:eastAsia="Times New Roman"/>
                <w:sz w:val="20"/>
                <w:szCs w:val="20"/>
              </w:rPr>
            </w:pPr>
          </w:p>
        </w:tc>
        <w:tc>
          <w:tcPr>
            <w:tcW w:w="300" w:type="dxa"/>
            <w:shd w:val="clear" w:color="auto" w:fill="DDDDDD"/>
            <w:vAlign w:val="center"/>
            <w:hideMark/>
          </w:tcPr>
          <w:p w:rsidR="000823BF" w:rsidRDefault="000823BF">
            <w:pPr>
              <w:rPr>
                <w:rFonts w:ascii="Arial" w:eastAsia="Times New Roman" w:hAnsi="Arial" w:cs="Arial"/>
              </w:rPr>
            </w:pPr>
            <w:r>
              <w:rPr>
                <w:rFonts w:ascii="Arial" w:eastAsia="Times New Roman" w:hAnsi="Arial" w:cs="Arial"/>
              </w:rPr>
              <w:lastRenderedPageBreak/>
              <w:t> </w:t>
            </w:r>
          </w:p>
        </w:tc>
      </w:tr>
      <w:tr w:rsidR="000823BF" w:rsidTr="000823BF">
        <w:trPr>
          <w:tblCellSpacing w:w="0" w:type="dxa"/>
        </w:trPr>
        <w:tc>
          <w:tcPr>
            <w:tcW w:w="0" w:type="auto"/>
            <w:gridSpan w:val="3"/>
            <w:shd w:val="clear" w:color="auto" w:fill="DDDDDD"/>
            <w:vAlign w:val="center"/>
            <w:hideMark/>
          </w:tcPr>
          <w:p w:rsidR="000823BF" w:rsidRDefault="000823BF">
            <w:pPr>
              <w:rPr>
                <w:rFonts w:ascii="Arial" w:eastAsia="Times New Roman" w:hAnsi="Arial" w:cs="Arial"/>
              </w:rPr>
            </w:pPr>
            <w:r>
              <w:rPr>
                <w:rFonts w:ascii="Arial" w:eastAsia="Times New Roman" w:hAnsi="Arial" w:cs="Arial"/>
              </w:rPr>
              <w:lastRenderedPageBreak/>
              <w:t> </w:t>
            </w:r>
          </w:p>
        </w:tc>
      </w:tr>
    </w:tbl>
    <w:p w:rsidR="000823BF" w:rsidRDefault="000823BF" w:rsidP="000823BF">
      <w:pPr>
        <w:rPr>
          <w:rFonts w:eastAsia="Times New Roman"/>
        </w:rPr>
      </w:pPr>
    </w:p>
    <w:p w:rsidR="001661B0" w:rsidRDefault="001661B0">
      <w:bookmarkStart w:id="0" w:name="_GoBack"/>
      <w:bookmarkEnd w:id="0"/>
    </w:p>
    <w:sectPr w:rsidR="001661B0" w:rsidSect="000823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BF"/>
    <w:rsid w:val="000823BF"/>
    <w:rsid w:val="00166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85A4B-7D89-4CF5-9620-3120414C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23BF"/>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0823BF"/>
    <w:pPr>
      <w:spacing w:after="75"/>
      <w:outlineLvl w:val="0"/>
    </w:pPr>
    <w:rPr>
      <w:b/>
      <w:bCs/>
      <w:kern w:val="36"/>
      <w:sz w:val="33"/>
      <w:szCs w:val="33"/>
    </w:rPr>
  </w:style>
  <w:style w:type="paragraph" w:styleId="berschrift3">
    <w:name w:val="heading 3"/>
    <w:basedOn w:val="Standard"/>
    <w:link w:val="berschrift3Zchn"/>
    <w:uiPriority w:val="9"/>
    <w:semiHidden/>
    <w:unhideWhenUsed/>
    <w:qFormat/>
    <w:rsid w:val="000823B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23BF"/>
    <w:rPr>
      <w:rFonts w:ascii="Times New Roman" w:hAnsi="Times New Roman" w:cs="Times New Roman"/>
      <w:b/>
      <w:bCs/>
      <w:kern w:val="36"/>
      <w:sz w:val="33"/>
      <w:szCs w:val="33"/>
      <w:lang w:eastAsia="de-DE"/>
    </w:rPr>
  </w:style>
  <w:style w:type="character" w:customStyle="1" w:styleId="berschrift3Zchn">
    <w:name w:val="Überschrift 3 Zchn"/>
    <w:basedOn w:val="Absatz-Standardschriftart"/>
    <w:link w:val="berschrift3"/>
    <w:uiPriority w:val="9"/>
    <w:semiHidden/>
    <w:rsid w:val="000823BF"/>
    <w:rPr>
      <w:rFonts w:ascii="Times New Roman" w:hAnsi="Times New Roman" w:cs="Times New Roman"/>
      <w:b/>
      <w:bCs/>
      <w:sz w:val="27"/>
      <w:szCs w:val="27"/>
      <w:lang w:eastAsia="de-DE"/>
    </w:rPr>
  </w:style>
  <w:style w:type="character" w:styleId="Hyperlink">
    <w:name w:val="Hyperlink"/>
    <w:basedOn w:val="Absatz-Standardschriftart"/>
    <w:uiPriority w:val="99"/>
    <w:semiHidden/>
    <w:unhideWhenUsed/>
    <w:rsid w:val="000823BF"/>
    <w:rPr>
      <w:strike w:val="0"/>
      <w:dstrike w:val="0"/>
      <w:color w:val="FABA00"/>
      <w:u w:val="none"/>
      <w:effect w:val="none"/>
    </w:rPr>
  </w:style>
  <w:style w:type="paragraph" w:styleId="StandardWeb">
    <w:name w:val="Normal (Web)"/>
    <w:basedOn w:val="Standard"/>
    <w:uiPriority w:val="99"/>
    <w:semiHidden/>
    <w:unhideWhenUsed/>
    <w:rsid w:val="000823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jr.nrw/iuventa-anmeldung" TargetMode="External"/><Relationship Id="rId13" Type="http://schemas.openxmlformats.org/officeDocument/2006/relationships/hyperlink" Target="https://www.dbjr.de/artikel/freizeitmassnahmen-als-bestandteil-der-jugendverbandsarbeit/" TargetMode="External"/><Relationship Id="rId18" Type="http://schemas.openxmlformats.org/officeDocument/2006/relationships/hyperlink" Target="http://www.ljr-nrw.de/aktuelles/wettbewerbe.html" TargetMode="External"/><Relationship Id="rId26" Type="http://schemas.openxmlformats.org/officeDocument/2006/relationships/hyperlink" Target="mailto:presse@ljr-nrw.de" TargetMode="External"/><Relationship Id="rId3" Type="http://schemas.openxmlformats.org/officeDocument/2006/relationships/webSettings" Target="webSettings.xml"/><Relationship Id="rId21" Type="http://schemas.openxmlformats.org/officeDocument/2006/relationships/hyperlink" Target="http://www.ljr-nrw.de/aktuelles/termine/detailansicht.html?tx_cal_controller%5Bview%5D=event&amp;tx_cal_controller%5Btype%5D=tx_cal_phpicalendar&amp;tx_cal_controller%5Buid%5D=615&amp;tx_cal_controller%5Byear%5D=2018&amp;tx_cal_controller%5Bmonth%5D=11&amp;tx_cal_controller%5Bday%5D=25&amp;cHash=a12674fc5fdacd283e0ad9504b71bdd8" TargetMode="External"/><Relationship Id="rId34" Type="http://schemas.openxmlformats.org/officeDocument/2006/relationships/hyperlink" Target="http://www.ljr-nrw.de/" TargetMode="External"/><Relationship Id="rId7" Type="http://schemas.openxmlformats.org/officeDocument/2006/relationships/hyperlink" Target="mailto:prassel@ljr-nrw.de" TargetMode="External"/><Relationship Id="rId12" Type="http://schemas.openxmlformats.org/officeDocument/2006/relationships/hyperlink" Target="http://www.junges-nrw.de/projektfoerderung/" TargetMode="External"/><Relationship Id="rId17" Type="http://schemas.openxmlformats.org/officeDocument/2006/relationships/hyperlink" Target="https://www.wir-wohnen-im-revier.de/index.php/foerderpreis-2018" TargetMode="External"/><Relationship Id="rId25" Type="http://schemas.openxmlformats.org/officeDocument/2006/relationships/hyperlink" Target="http://www.ljr-nrw.de/service/newsletter-abmelden.html" TargetMode="External"/><Relationship Id="rId33"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mailto:koordinierungsstelle@jugendgerecht.de" TargetMode="External"/><Relationship Id="rId20" Type="http://schemas.openxmlformats.org/officeDocument/2006/relationships/hyperlink" Target="http://www.ljr-nrw.de/aktuelles/termine/detailansicht.html?tx_cal_controller%5Bview%5D=event&amp;tx_cal_controller%5Btype%5D=tx_cal_phpicalendar&amp;tx_cal_controller%5Buid%5D=613&amp;tx_cal_controller%5Byear%5D=2018&amp;tx_cal_controller%5Bmonth%5D=10&amp;tx_cal_controller%5Bday%5D=30&amp;cHash=cd17b1172ae7b20638a74e5d6101be57" TargetMode="External"/><Relationship Id="rId29" Type="http://schemas.openxmlformats.org/officeDocument/2006/relationships/hyperlink" Target="http://ljr-nrw.de/service/newsletter-abmelden.html" TargetMode="External"/><Relationship Id="rId1" Type="http://schemas.openxmlformats.org/officeDocument/2006/relationships/styles" Target="styles.xml"/><Relationship Id="rId6" Type="http://schemas.openxmlformats.org/officeDocument/2006/relationships/hyperlink" Target="mailto:winkler@ljr-nrw.de" TargetMode="External"/><Relationship Id="rId11" Type="http://schemas.openxmlformats.org/officeDocument/2006/relationships/hyperlink" Target="http://www.ljr-nrw.de/ueber-uns/landesjugendring-nrw/versicherungsseminar.html" TargetMode="External"/><Relationship Id="rId24" Type="http://schemas.openxmlformats.org/officeDocument/2006/relationships/hyperlink" Target="http://www.ljr-nrw.de/aktuelles/jobs/liste/detailansicht.html?tx_news_pi1%5Bnews%5D=666&amp;tx_news_pi1%5Bcontroller%5D=News&amp;tx_news_pi1%5Baction%5D=detail&amp;cHash=39c488a2869cdb64d8dea36a9b4dff61" TargetMode="External"/><Relationship Id="rId32" Type="http://schemas.openxmlformats.org/officeDocument/2006/relationships/hyperlink" Target="https://twitter.com/ljr_nrw" TargetMode="External"/><Relationship Id="rId5" Type="http://schemas.openxmlformats.org/officeDocument/2006/relationships/image" Target="media/image2.gif"/><Relationship Id="rId15" Type="http://schemas.openxmlformats.org/officeDocument/2006/relationships/hyperlink" Target="https://www.jugendgerecht.de" TargetMode="External"/><Relationship Id="rId23" Type="http://schemas.openxmlformats.org/officeDocument/2006/relationships/hyperlink" Target="http://www.ljr-nrw.de/aktuelles/jobs/liste/detailansicht.html?tx_news_pi1%5Bnews%5D=652&amp;tx_news_pi1%5Bcontroller%5D=News&amp;tx_news_pi1%5Baction%5D=detail&amp;cHash=f980350e3154c3e85d9b4feb688d66c0" TargetMode="External"/><Relationship Id="rId28" Type="http://schemas.openxmlformats.org/officeDocument/2006/relationships/hyperlink" Target="http://www.ljr-nrw.de/index.php?id=83" TargetMode="External"/><Relationship Id="rId36" Type="http://schemas.openxmlformats.org/officeDocument/2006/relationships/theme" Target="theme/theme1.xml"/><Relationship Id="rId10" Type="http://schemas.openxmlformats.org/officeDocument/2006/relationships/hyperlink" Target="http://www.ljr-nrw.de/arbeitsfelder/buntblick/wettbewerbsbeitraege-2018.html" TargetMode="External"/><Relationship Id="rId19" Type="http://schemas.openxmlformats.org/officeDocument/2006/relationships/hyperlink" Target="http://www.ljr-nrw.de/aktuelles/termine/detailansicht.html?tx_cal_controller%5Bview%5D=event&amp;tx_cal_controller%5Btype%5D=tx_cal_phpicalendar&amp;tx_cal_controller%5Buid%5D=612&amp;tx_cal_controller%5Byear%5D=2018&amp;tx_cal_controller%5Bmonth%5D=10&amp;tx_cal_controller%5Bday%5D=29&amp;cHash=d09a28dc5663c8d5ca0f97de1cf6e60b" TargetMode="External"/><Relationship Id="rId31"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mailto:najib@ljr-nrw.de" TargetMode="External"/><Relationship Id="rId14" Type="http://schemas.openxmlformats.org/officeDocument/2006/relationships/hyperlink" Target="https://www.dbjr.de/artikel/kinderrechte-umfassend-im-grundgesetz-verankern/" TargetMode="External"/><Relationship Id="rId22" Type="http://schemas.openxmlformats.org/officeDocument/2006/relationships/hyperlink" Target="http://www.ljr-nrw.de/aktuelles/termine/detailansicht.html?tx_cal_controller%5Bview%5D=event&amp;tx_cal_controller%5Btype%5D=tx_cal_phpicalendar&amp;tx_cal_controller%5Buid%5D=614&amp;tx_cal_controller%5Byear%5D=2018&amp;tx_cal_controller%5Bmonth%5D=11&amp;tx_cal_controller%5Bday%5D=05&amp;cHash=62ab0334c0ec5615a750332489c6a20c" TargetMode="External"/><Relationship Id="rId27" Type="http://schemas.openxmlformats.org/officeDocument/2006/relationships/hyperlink" Target="http://www.ljr-nrw.de/index.php?id=82" TargetMode="External"/><Relationship Id="rId30" Type="http://schemas.openxmlformats.org/officeDocument/2006/relationships/hyperlink" Target="https://www.facebook.com/ljr.nrw"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2082</Words>
  <Characters>13122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Breuer</dc:creator>
  <cp:keywords/>
  <dc:description/>
  <cp:lastModifiedBy>Dirk Breuer</cp:lastModifiedBy>
  <cp:revision>1</cp:revision>
  <dcterms:created xsi:type="dcterms:W3CDTF">2018-10-03T20:14:00Z</dcterms:created>
  <dcterms:modified xsi:type="dcterms:W3CDTF">2018-10-03T20:15:00Z</dcterms:modified>
</cp:coreProperties>
</file>